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F84F" w14:textId="5529FE9C" w:rsidR="001D480B" w:rsidRPr="00F4051E" w:rsidRDefault="00356522">
      <w:pPr>
        <w:tabs>
          <w:tab w:val="center" w:pos="2520"/>
          <w:tab w:val="center" w:pos="7737"/>
        </w:tabs>
        <w:ind w:left="-15" w:firstLine="0"/>
        <w:rPr>
          <w:sz w:val="22"/>
          <w:szCs w:val="22"/>
        </w:rPr>
      </w:pPr>
      <w:r w:rsidRPr="00F4051E">
        <w:rPr>
          <w:b/>
          <w:sz w:val="22"/>
          <w:szCs w:val="22"/>
        </w:rPr>
        <w:t>ARC 308</w:t>
      </w:r>
      <w:r w:rsidRPr="00F4051E">
        <w:rPr>
          <w:sz w:val="22"/>
          <w:szCs w:val="22"/>
        </w:rPr>
        <w:t xml:space="preserve"> </w:t>
      </w:r>
      <w:r w:rsidRPr="00F4051E">
        <w:rPr>
          <w:sz w:val="22"/>
          <w:szCs w:val="22"/>
        </w:rPr>
        <w:tab/>
        <w:t xml:space="preserve"> </w:t>
      </w:r>
      <w:r w:rsidRPr="00F4051E">
        <w:rPr>
          <w:sz w:val="22"/>
          <w:szCs w:val="22"/>
        </w:rPr>
        <w:tab/>
        <w:t>Fall 202</w:t>
      </w:r>
      <w:r w:rsidR="00C73009">
        <w:rPr>
          <w:sz w:val="22"/>
          <w:szCs w:val="22"/>
        </w:rPr>
        <w:t>4</w:t>
      </w:r>
      <w:r w:rsidRPr="00F4051E">
        <w:rPr>
          <w:sz w:val="22"/>
          <w:szCs w:val="22"/>
        </w:rPr>
        <w:t xml:space="preserve"> </w:t>
      </w:r>
    </w:p>
    <w:p w14:paraId="6F6D9830" w14:textId="77777777" w:rsidR="00F4051E" w:rsidRDefault="00356522" w:rsidP="00AA24E0">
      <w:pPr>
        <w:pStyle w:val="Heading1"/>
        <w:ind w:left="-5"/>
        <w:rPr>
          <w:b w:val="0"/>
          <w:sz w:val="22"/>
          <w:szCs w:val="22"/>
        </w:rPr>
      </w:pPr>
      <w:r w:rsidRPr="00F4051E">
        <w:rPr>
          <w:sz w:val="22"/>
          <w:szCs w:val="22"/>
        </w:rPr>
        <w:t xml:space="preserve">Architecture and Society                                                                              </w:t>
      </w:r>
      <w:r w:rsidRPr="00F4051E">
        <w:rPr>
          <w:b w:val="0"/>
          <w:sz w:val="22"/>
          <w:szCs w:val="22"/>
        </w:rPr>
        <w:t xml:space="preserve"> Course Description </w:t>
      </w:r>
    </w:p>
    <w:p w14:paraId="4396C120" w14:textId="5AC5C042" w:rsidR="001D480B" w:rsidRPr="00F4051E" w:rsidRDefault="00356522" w:rsidP="00AA24E0">
      <w:pPr>
        <w:pStyle w:val="Heading1"/>
        <w:ind w:left="-5"/>
        <w:rPr>
          <w:sz w:val="22"/>
          <w:szCs w:val="22"/>
        </w:rPr>
      </w:pPr>
      <w:r w:rsidRPr="00F4051E">
        <w:rPr>
          <w:sz w:val="22"/>
          <w:szCs w:val="22"/>
        </w:rPr>
        <w:t>Instructor:</w:t>
      </w:r>
      <w:r w:rsidR="00F4051E" w:rsidRPr="00F4051E">
        <w:rPr>
          <w:b w:val="0"/>
          <w:sz w:val="22"/>
          <w:szCs w:val="22"/>
        </w:rPr>
        <w:t xml:space="preserve">  </w:t>
      </w:r>
      <w:r w:rsidRPr="00F4051E">
        <w:rPr>
          <w:b w:val="0"/>
          <w:sz w:val="22"/>
          <w:szCs w:val="22"/>
        </w:rPr>
        <w:t xml:space="preserve">Larry Speck </w:t>
      </w:r>
    </w:p>
    <w:p w14:paraId="097BBB33" w14:textId="679A4BD5" w:rsidR="001D480B" w:rsidRPr="00F4051E" w:rsidRDefault="00356522">
      <w:pPr>
        <w:ind w:left="-5" w:right="756"/>
        <w:rPr>
          <w:sz w:val="22"/>
          <w:szCs w:val="22"/>
        </w:rPr>
      </w:pPr>
      <w:r w:rsidRPr="00F4051E">
        <w:rPr>
          <w:b/>
          <w:sz w:val="22"/>
          <w:szCs w:val="22"/>
        </w:rPr>
        <w:t>Office Hours:</w:t>
      </w:r>
      <w:r w:rsidRPr="00F4051E">
        <w:rPr>
          <w:sz w:val="22"/>
          <w:szCs w:val="22"/>
        </w:rPr>
        <w:t xml:space="preserve">  </w:t>
      </w:r>
      <w:proofErr w:type="spellStart"/>
      <w:r w:rsidRPr="00F4051E">
        <w:rPr>
          <w:sz w:val="22"/>
          <w:szCs w:val="22"/>
        </w:rPr>
        <w:t>TTh</w:t>
      </w:r>
      <w:proofErr w:type="spellEnd"/>
      <w:r w:rsidRPr="00F4051E">
        <w:rPr>
          <w:sz w:val="22"/>
          <w:szCs w:val="22"/>
        </w:rPr>
        <w:t xml:space="preserve"> </w:t>
      </w:r>
      <w:r w:rsidR="00BC0D3E">
        <w:rPr>
          <w:sz w:val="22"/>
          <w:szCs w:val="22"/>
        </w:rPr>
        <w:t>10-11</w:t>
      </w:r>
      <w:r w:rsidRPr="00F4051E">
        <w:rPr>
          <w:sz w:val="22"/>
          <w:szCs w:val="22"/>
        </w:rPr>
        <w:t xml:space="preserve">am in GOL 4.142B </w:t>
      </w:r>
    </w:p>
    <w:p w14:paraId="6AC94D72" w14:textId="2022142B" w:rsidR="001D480B" w:rsidRPr="00F4051E" w:rsidRDefault="00356522">
      <w:pPr>
        <w:ind w:left="-5" w:right="756"/>
        <w:rPr>
          <w:sz w:val="22"/>
          <w:szCs w:val="22"/>
        </w:rPr>
      </w:pPr>
      <w:r w:rsidRPr="00F4051E">
        <w:rPr>
          <w:b/>
          <w:sz w:val="22"/>
          <w:szCs w:val="22"/>
        </w:rPr>
        <w:t>Email:</w:t>
      </w:r>
      <w:r w:rsidR="00F4051E" w:rsidRPr="00F4051E">
        <w:rPr>
          <w:sz w:val="22"/>
          <w:szCs w:val="22"/>
        </w:rPr>
        <w:t xml:space="preserve">  </w:t>
      </w:r>
      <w:r w:rsidRPr="00F4051E">
        <w:rPr>
          <w:sz w:val="22"/>
          <w:szCs w:val="22"/>
        </w:rPr>
        <w:t xml:space="preserve">lspeck@austin.utexas.edu </w:t>
      </w:r>
    </w:p>
    <w:p w14:paraId="47ACF7EA" w14:textId="734705DA" w:rsidR="001D480B" w:rsidRPr="00F4051E" w:rsidRDefault="00356522">
      <w:pPr>
        <w:tabs>
          <w:tab w:val="center" w:pos="3437"/>
        </w:tabs>
        <w:ind w:left="-15" w:firstLine="0"/>
        <w:rPr>
          <w:sz w:val="22"/>
          <w:szCs w:val="22"/>
        </w:rPr>
      </w:pPr>
      <w:r w:rsidRPr="00F4051E">
        <w:rPr>
          <w:b/>
          <w:sz w:val="22"/>
          <w:szCs w:val="22"/>
        </w:rPr>
        <w:t>Class Time</w:t>
      </w:r>
      <w:r w:rsidR="00F4051E" w:rsidRPr="00F4051E">
        <w:rPr>
          <w:b/>
          <w:sz w:val="22"/>
          <w:szCs w:val="22"/>
        </w:rPr>
        <w:t xml:space="preserve">:  </w:t>
      </w:r>
      <w:proofErr w:type="spellStart"/>
      <w:r w:rsidRPr="00F4051E">
        <w:rPr>
          <w:sz w:val="22"/>
          <w:szCs w:val="22"/>
        </w:rPr>
        <w:t>TTh</w:t>
      </w:r>
      <w:proofErr w:type="spellEnd"/>
      <w:r w:rsidRPr="00F4051E">
        <w:rPr>
          <w:sz w:val="22"/>
          <w:szCs w:val="22"/>
        </w:rPr>
        <w:t xml:space="preserve"> 12:30-2:00pm </w:t>
      </w:r>
    </w:p>
    <w:p w14:paraId="51AF9C41" w14:textId="77777777" w:rsidR="001D480B" w:rsidRPr="00F4051E" w:rsidRDefault="00356522">
      <w:pPr>
        <w:ind w:left="0" w:firstLine="0"/>
        <w:rPr>
          <w:sz w:val="22"/>
          <w:szCs w:val="22"/>
        </w:rPr>
      </w:pPr>
      <w:r w:rsidRPr="00F4051E">
        <w:rPr>
          <w:sz w:val="22"/>
          <w:szCs w:val="22"/>
        </w:rPr>
        <w:t xml:space="preserve"> </w:t>
      </w:r>
    </w:p>
    <w:p w14:paraId="590A580E" w14:textId="77777777" w:rsidR="001D480B" w:rsidRPr="00F4051E" w:rsidRDefault="00356522">
      <w:pPr>
        <w:pStyle w:val="Heading1"/>
        <w:ind w:left="-5"/>
        <w:rPr>
          <w:sz w:val="22"/>
          <w:szCs w:val="22"/>
        </w:rPr>
      </w:pPr>
      <w:r w:rsidRPr="00F4051E">
        <w:rPr>
          <w:sz w:val="22"/>
          <w:szCs w:val="22"/>
        </w:rPr>
        <w:t xml:space="preserve">Prerequisites </w:t>
      </w:r>
    </w:p>
    <w:p w14:paraId="7CE1073F" w14:textId="77777777" w:rsidR="001D480B" w:rsidRPr="00F4051E" w:rsidRDefault="00356522">
      <w:pPr>
        <w:ind w:left="-5" w:right="356"/>
        <w:rPr>
          <w:sz w:val="22"/>
          <w:szCs w:val="22"/>
        </w:rPr>
      </w:pPr>
      <w:r w:rsidRPr="00F4051E">
        <w:rPr>
          <w:sz w:val="22"/>
          <w:szCs w:val="22"/>
        </w:rPr>
        <w:t>None. Required course for architecture majors.  This course may be used to fulfill the Visual and Performing Arts component of the university core curriculum and addresses the following four core objectives established by the Texas Higher Education Coordinating Board: communication skills, critical thinking skills, teamwork and social responsibility.  This course carries the Global Cultures flag.  Global Cultures courses are designed to increase your familiarity with cultural groups outside the United State</w:t>
      </w:r>
      <w:r w:rsidRPr="00F4051E">
        <w:rPr>
          <w:sz w:val="22"/>
          <w:szCs w:val="22"/>
        </w:rPr>
        <w:t xml:space="preserve">s.  You should therefore expect a substantial portion of your grade to come from assignments covering the practices, beliefs, and histories of non-U.S. cultural groups, past and present. </w:t>
      </w:r>
    </w:p>
    <w:p w14:paraId="5FDFE6E2" w14:textId="77777777" w:rsidR="001D480B" w:rsidRPr="00F4051E" w:rsidRDefault="00356522">
      <w:pPr>
        <w:ind w:left="0" w:firstLine="0"/>
        <w:rPr>
          <w:sz w:val="22"/>
          <w:szCs w:val="22"/>
        </w:rPr>
      </w:pPr>
      <w:r w:rsidRPr="00F4051E">
        <w:rPr>
          <w:sz w:val="22"/>
          <w:szCs w:val="22"/>
        </w:rPr>
        <w:t xml:space="preserve"> </w:t>
      </w:r>
    </w:p>
    <w:p w14:paraId="2BA954A1" w14:textId="77777777" w:rsidR="001D480B" w:rsidRPr="00F4051E" w:rsidRDefault="00356522">
      <w:pPr>
        <w:pStyle w:val="Heading1"/>
        <w:ind w:left="-5"/>
        <w:rPr>
          <w:sz w:val="22"/>
          <w:szCs w:val="22"/>
        </w:rPr>
      </w:pPr>
      <w:r w:rsidRPr="00F4051E">
        <w:rPr>
          <w:sz w:val="22"/>
          <w:szCs w:val="22"/>
        </w:rPr>
        <w:t xml:space="preserve">Educational Objectives </w:t>
      </w:r>
    </w:p>
    <w:p w14:paraId="1A2066E1" w14:textId="4BA74A66" w:rsidR="001D480B" w:rsidRPr="006915FF" w:rsidRDefault="006915FF" w:rsidP="006915FF">
      <w:pPr>
        <w:pStyle w:val="ListParagraph"/>
        <w:ind w:left="10" w:right="756" w:firstLine="0"/>
        <w:rPr>
          <w:sz w:val="22"/>
          <w:szCs w:val="22"/>
        </w:rPr>
      </w:pPr>
      <w:r>
        <w:rPr>
          <w:sz w:val="22"/>
          <w:szCs w:val="22"/>
        </w:rPr>
        <w:t>-</w:t>
      </w:r>
      <w:r w:rsidRPr="006915FF">
        <w:rPr>
          <w:sz w:val="22"/>
          <w:szCs w:val="22"/>
        </w:rPr>
        <w:t>To establish a perspective of the role and influence of architecture in society</w:t>
      </w:r>
      <w:r w:rsidR="00F4051E" w:rsidRPr="006915FF">
        <w:rPr>
          <w:sz w:val="22"/>
          <w:szCs w:val="22"/>
        </w:rPr>
        <w:t xml:space="preserve"> </w:t>
      </w:r>
      <w:r w:rsidRPr="006915FF">
        <w:rPr>
          <w:sz w:val="22"/>
          <w:szCs w:val="22"/>
        </w:rPr>
        <w:t>vis-a-vis other</w:t>
      </w:r>
      <w:r w:rsidR="00F4051E" w:rsidRPr="006915FF">
        <w:rPr>
          <w:sz w:val="22"/>
          <w:szCs w:val="22"/>
        </w:rPr>
        <w:t xml:space="preserve">       </w:t>
      </w:r>
      <w:r w:rsidRPr="006915FF">
        <w:rPr>
          <w:sz w:val="22"/>
          <w:szCs w:val="22"/>
        </w:rPr>
        <w:t xml:space="preserve">disciplines in the arts and science. </w:t>
      </w:r>
    </w:p>
    <w:p w14:paraId="681776AA" w14:textId="271705B7" w:rsidR="001D480B" w:rsidRPr="00F4051E" w:rsidRDefault="006915FF" w:rsidP="006915FF">
      <w:pPr>
        <w:ind w:right="756" w:firstLine="0"/>
        <w:rPr>
          <w:sz w:val="22"/>
          <w:szCs w:val="22"/>
        </w:rPr>
      </w:pPr>
      <w:r>
        <w:rPr>
          <w:sz w:val="22"/>
          <w:szCs w:val="22"/>
        </w:rPr>
        <w:t>-</w:t>
      </w:r>
      <w:r w:rsidRPr="00F4051E">
        <w:rPr>
          <w:sz w:val="22"/>
          <w:szCs w:val="22"/>
        </w:rPr>
        <w:t>To develop an understanding of how architecture is shaped by and reflect</w:t>
      </w:r>
      <w:r w:rsidR="00F4051E">
        <w:rPr>
          <w:sz w:val="22"/>
          <w:szCs w:val="22"/>
        </w:rPr>
        <w:t xml:space="preserve">s </w:t>
      </w:r>
      <w:r w:rsidRPr="00F4051E">
        <w:rPr>
          <w:sz w:val="22"/>
          <w:szCs w:val="22"/>
        </w:rPr>
        <w:t xml:space="preserve">cultural values and social organization. </w:t>
      </w:r>
    </w:p>
    <w:p w14:paraId="6730490C" w14:textId="3943173F" w:rsidR="001D480B" w:rsidRPr="00F4051E" w:rsidRDefault="006915FF" w:rsidP="006915FF">
      <w:pPr>
        <w:ind w:right="756" w:firstLine="0"/>
        <w:rPr>
          <w:sz w:val="22"/>
          <w:szCs w:val="22"/>
        </w:rPr>
      </w:pPr>
      <w:r>
        <w:rPr>
          <w:sz w:val="22"/>
          <w:szCs w:val="22"/>
        </w:rPr>
        <w:t>-</w:t>
      </w:r>
      <w:r w:rsidRPr="00F4051E">
        <w:rPr>
          <w:sz w:val="22"/>
          <w:szCs w:val="22"/>
        </w:rPr>
        <w:t xml:space="preserve">To present a broad picture of issues and factors which influence architectural design. </w:t>
      </w:r>
    </w:p>
    <w:p w14:paraId="426F43C6" w14:textId="2EECBABD" w:rsidR="001D480B" w:rsidRPr="00F4051E" w:rsidRDefault="006915FF" w:rsidP="006915FF">
      <w:pPr>
        <w:ind w:right="756" w:firstLine="0"/>
        <w:rPr>
          <w:sz w:val="22"/>
          <w:szCs w:val="22"/>
        </w:rPr>
      </w:pPr>
      <w:r>
        <w:rPr>
          <w:sz w:val="22"/>
          <w:szCs w:val="22"/>
        </w:rPr>
        <w:t>-</w:t>
      </w:r>
      <w:r w:rsidRPr="00F4051E">
        <w:rPr>
          <w:sz w:val="22"/>
          <w:szCs w:val="22"/>
        </w:rPr>
        <w:t xml:space="preserve">To understand how global cultures create environments that both reflect and shape their values. </w:t>
      </w:r>
    </w:p>
    <w:p w14:paraId="4187EAC8" w14:textId="77777777" w:rsidR="001D480B" w:rsidRPr="00F4051E" w:rsidRDefault="00356522">
      <w:pPr>
        <w:ind w:left="0" w:firstLine="0"/>
        <w:rPr>
          <w:sz w:val="22"/>
          <w:szCs w:val="22"/>
        </w:rPr>
      </w:pPr>
      <w:r w:rsidRPr="00F4051E">
        <w:rPr>
          <w:sz w:val="22"/>
          <w:szCs w:val="22"/>
        </w:rPr>
        <w:t xml:space="preserve"> </w:t>
      </w:r>
    </w:p>
    <w:p w14:paraId="1646CB0F" w14:textId="77777777" w:rsidR="001D480B" w:rsidRPr="00F4051E" w:rsidRDefault="00356522">
      <w:pPr>
        <w:pStyle w:val="Heading1"/>
        <w:ind w:left="-5"/>
        <w:rPr>
          <w:sz w:val="22"/>
          <w:szCs w:val="22"/>
        </w:rPr>
      </w:pPr>
      <w:r w:rsidRPr="00F4051E">
        <w:rPr>
          <w:sz w:val="22"/>
          <w:szCs w:val="22"/>
        </w:rPr>
        <w:t xml:space="preserve">Educational Approach </w:t>
      </w:r>
    </w:p>
    <w:p w14:paraId="34E8AE1B" w14:textId="37467E30" w:rsidR="001D480B" w:rsidRPr="00F4051E" w:rsidRDefault="00356522">
      <w:pPr>
        <w:ind w:left="-5" w:right="296"/>
        <w:rPr>
          <w:sz w:val="22"/>
          <w:szCs w:val="22"/>
        </w:rPr>
      </w:pPr>
      <w:r w:rsidRPr="00F4051E">
        <w:rPr>
          <w:sz w:val="22"/>
          <w:szCs w:val="22"/>
        </w:rPr>
        <w:t xml:space="preserve">This is a reading/looking/listening/thinking course. It will follow a lecture format supplemented by related outside reading and required participation in discussion sections that hone skills in critical thinking, communication and teamwork. Students will also give oral presentations on their research in discussion sections.  Students with disabilities may request accommodations. </w:t>
      </w:r>
      <w:r w:rsidR="00F4051E">
        <w:rPr>
          <w:sz w:val="22"/>
          <w:szCs w:val="22"/>
        </w:rPr>
        <w:t xml:space="preserve">See more information at </w:t>
      </w:r>
      <w:r w:rsidRPr="00F4051E">
        <w:rPr>
          <w:color w:val="0463C1"/>
          <w:sz w:val="22"/>
          <w:szCs w:val="22"/>
          <w:u w:val="single" w:color="0463C1"/>
        </w:rPr>
        <w:t>http://www.utexas.edu/diversity/ddce/ssd/</w:t>
      </w:r>
      <w:r w:rsidRPr="00F4051E">
        <w:rPr>
          <w:sz w:val="22"/>
          <w:szCs w:val="22"/>
        </w:rPr>
        <w:t xml:space="preserve"> or call 512-471-6259. </w:t>
      </w:r>
    </w:p>
    <w:p w14:paraId="5D6C095D" w14:textId="77777777" w:rsidR="001D480B" w:rsidRPr="00F4051E" w:rsidRDefault="00356522">
      <w:pPr>
        <w:ind w:left="0" w:firstLine="0"/>
        <w:rPr>
          <w:sz w:val="22"/>
          <w:szCs w:val="22"/>
        </w:rPr>
      </w:pPr>
      <w:r w:rsidRPr="00F4051E">
        <w:rPr>
          <w:b/>
          <w:sz w:val="22"/>
          <w:szCs w:val="22"/>
        </w:rPr>
        <w:t xml:space="preserve"> </w:t>
      </w:r>
    </w:p>
    <w:p w14:paraId="14B02089" w14:textId="77777777" w:rsidR="001D480B" w:rsidRPr="00F4051E" w:rsidRDefault="00356522">
      <w:pPr>
        <w:pStyle w:val="Heading1"/>
        <w:ind w:left="-5"/>
        <w:rPr>
          <w:sz w:val="22"/>
          <w:szCs w:val="22"/>
        </w:rPr>
      </w:pPr>
      <w:r w:rsidRPr="00F4051E">
        <w:rPr>
          <w:sz w:val="22"/>
          <w:szCs w:val="22"/>
        </w:rPr>
        <w:t xml:space="preserve">Evaluation </w:t>
      </w:r>
    </w:p>
    <w:p w14:paraId="43DCE2E3" w14:textId="77777777" w:rsidR="001D480B" w:rsidRPr="00F4051E" w:rsidRDefault="00356522">
      <w:pPr>
        <w:ind w:left="-5" w:right="409"/>
        <w:rPr>
          <w:sz w:val="22"/>
          <w:szCs w:val="22"/>
        </w:rPr>
      </w:pPr>
      <w:r w:rsidRPr="00F4051E">
        <w:rPr>
          <w:sz w:val="22"/>
          <w:szCs w:val="22"/>
        </w:rPr>
        <w:t>There will be three tests in the course. Each test will count 15% of your final grade.  Tests will include building identification and multiple-choice questions as well as essay questions analyzing buildings on campus or nearby to demonstrate understanding of material covered in lectures and reading over a five- to seven-week period.  Participation in class (in the form of question responses due in most class periods) will count 20%, and participation in sections will count 10%. The remaining 25% of your gr</w:t>
      </w:r>
      <w:r w:rsidRPr="00F4051E">
        <w:rPr>
          <w:sz w:val="22"/>
          <w:szCs w:val="22"/>
        </w:rPr>
        <w:t xml:space="preserve">ade will be based on a series of five short analytical exercises that you will do through the semester. Analytical exercises will be dealt with primarily in sections.   </w:t>
      </w:r>
    </w:p>
    <w:p w14:paraId="0BF9045F" w14:textId="77777777" w:rsidR="001D480B" w:rsidRDefault="00356522">
      <w:pPr>
        <w:ind w:left="0" w:firstLine="0"/>
      </w:pPr>
      <w:r>
        <w:t xml:space="preserve"> </w:t>
      </w:r>
    </w:p>
    <w:p w14:paraId="6B29652F" w14:textId="77777777" w:rsidR="001D480B" w:rsidRPr="00F4051E" w:rsidRDefault="00356522">
      <w:pPr>
        <w:pStyle w:val="Heading1"/>
        <w:ind w:left="-5"/>
        <w:rPr>
          <w:sz w:val="22"/>
          <w:szCs w:val="22"/>
        </w:rPr>
      </w:pPr>
      <w:r w:rsidRPr="00F4051E">
        <w:rPr>
          <w:sz w:val="22"/>
          <w:szCs w:val="22"/>
        </w:rPr>
        <w:t>Required Texts</w:t>
      </w:r>
      <w:r w:rsidRPr="00F4051E">
        <w:rPr>
          <w:b w:val="0"/>
          <w:sz w:val="22"/>
          <w:szCs w:val="22"/>
        </w:rPr>
        <w:t xml:space="preserve">  </w:t>
      </w:r>
    </w:p>
    <w:p w14:paraId="2E1BB084" w14:textId="77777777" w:rsidR="001D480B" w:rsidRPr="00F4051E" w:rsidRDefault="00356522">
      <w:pPr>
        <w:ind w:left="-5" w:right="756"/>
        <w:rPr>
          <w:sz w:val="22"/>
          <w:szCs w:val="22"/>
        </w:rPr>
      </w:pPr>
      <w:r w:rsidRPr="00F4051E">
        <w:rPr>
          <w:sz w:val="22"/>
          <w:szCs w:val="22"/>
        </w:rPr>
        <w:t xml:space="preserve">Readings will be assigned from the following three texts: </w:t>
      </w:r>
    </w:p>
    <w:p w14:paraId="774F75EA" w14:textId="77777777" w:rsidR="001D480B" w:rsidRPr="00F4051E" w:rsidRDefault="00356522">
      <w:pPr>
        <w:ind w:left="715"/>
        <w:rPr>
          <w:sz w:val="22"/>
          <w:szCs w:val="22"/>
        </w:rPr>
      </w:pPr>
      <w:r w:rsidRPr="00F4051E">
        <w:rPr>
          <w:sz w:val="22"/>
          <w:szCs w:val="22"/>
        </w:rPr>
        <w:t xml:space="preserve">Rasmussen, Steen </w:t>
      </w:r>
      <w:proofErr w:type="spellStart"/>
      <w:r w:rsidRPr="00F4051E">
        <w:rPr>
          <w:sz w:val="22"/>
          <w:szCs w:val="22"/>
        </w:rPr>
        <w:t>Eiler</w:t>
      </w:r>
      <w:proofErr w:type="spellEnd"/>
      <w:r w:rsidRPr="00F4051E">
        <w:rPr>
          <w:sz w:val="22"/>
          <w:szCs w:val="22"/>
        </w:rPr>
        <w:t xml:space="preserve">. </w:t>
      </w:r>
      <w:r w:rsidRPr="00F4051E">
        <w:rPr>
          <w:i/>
          <w:sz w:val="22"/>
          <w:szCs w:val="22"/>
        </w:rPr>
        <w:t xml:space="preserve">Experiencing Architecture. </w:t>
      </w:r>
    </w:p>
    <w:p w14:paraId="3E6B9A87" w14:textId="77777777" w:rsidR="001D480B" w:rsidRPr="00F4051E" w:rsidRDefault="00356522">
      <w:pPr>
        <w:ind w:left="715"/>
        <w:rPr>
          <w:sz w:val="22"/>
          <w:szCs w:val="22"/>
        </w:rPr>
      </w:pPr>
      <w:proofErr w:type="spellStart"/>
      <w:r w:rsidRPr="00F4051E">
        <w:rPr>
          <w:sz w:val="22"/>
          <w:szCs w:val="22"/>
        </w:rPr>
        <w:t>Heschong</w:t>
      </w:r>
      <w:proofErr w:type="spellEnd"/>
      <w:r w:rsidRPr="00F4051E">
        <w:rPr>
          <w:sz w:val="22"/>
          <w:szCs w:val="22"/>
        </w:rPr>
        <w:t xml:space="preserve">, Lisa. </w:t>
      </w:r>
      <w:r w:rsidRPr="00F4051E">
        <w:rPr>
          <w:i/>
          <w:sz w:val="22"/>
          <w:szCs w:val="22"/>
        </w:rPr>
        <w:t xml:space="preserve">Thermal Delight in Architecture. </w:t>
      </w:r>
    </w:p>
    <w:p w14:paraId="41140515" w14:textId="77777777" w:rsidR="001D480B" w:rsidRDefault="00356522">
      <w:pPr>
        <w:ind w:left="730" w:right="756"/>
      </w:pPr>
      <w:r>
        <w:t xml:space="preserve">Moore, Charles, et al. </w:t>
      </w:r>
      <w:r>
        <w:rPr>
          <w:i/>
        </w:rPr>
        <w:t>The Place of Houses</w:t>
      </w:r>
      <w:r>
        <w:t xml:space="preserve">.  </w:t>
      </w:r>
    </w:p>
    <w:p w14:paraId="3813E0E1" w14:textId="77777777" w:rsidR="001D480B" w:rsidRDefault="00356522">
      <w:pPr>
        <w:ind w:left="0" w:firstLine="0"/>
      </w:pPr>
      <w:r>
        <w:t xml:space="preserve">Website: </w:t>
      </w:r>
      <w:r>
        <w:rPr>
          <w:color w:val="0463C1"/>
          <w:u w:val="single" w:color="0463C1"/>
        </w:rPr>
        <w:t>www.larryspeck.com</w:t>
      </w:r>
      <w:r>
        <w:rPr>
          <w:color w:val="0463C1"/>
        </w:rPr>
        <w:t xml:space="preserve"> </w:t>
      </w:r>
    </w:p>
    <w:p w14:paraId="6DA6E0F1" w14:textId="77777777" w:rsidR="001D480B" w:rsidRDefault="00356522">
      <w:pPr>
        <w:spacing w:line="216" w:lineRule="auto"/>
        <w:ind w:left="0" w:right="9660" w:firstLine="0"/>
      </w:pPr>
      <w:r>
        <w:t xml:space="preserve">   </w:t>
      </w:r>
    </w:p>
    <w:p w14:paraId="36106926" w14:textId="77777777" w:rsidR="001D480B" w:rsidRPr="00F4051E" w:rsidRDefault="00356522">
      <w:pPr>
        <w:pStyle w:val="Heading1"/>
        <w:ind w:left="-5"/>
        <w:rPr>
          <w:sz w:val="22"/>
          <w:szCs w:val="22"/>
        </w:rPr>
      </w:pPr>
      <w:r w:rsidRPr="00F4051E">
        <w:rPr>
          <w:sz w:val="22"/>
          <w:szCs w:val="22"/>
        </w:rPr>
        <w:t xml:space="preserve">Course Outline </w:t>
      </w:r>
    </w:p>
    <w:p w14:paraId="2E9EAA5A" w14:textId="77777777" w:rsidR="001D480B" w:rsidRPr="00F4051E" w:rsidRDefault="00356522">
      <w:pPr>
        <w:ind w:left="70" w:firstLine="0"/>
        <w:jc w:val="center"/>
        <w:rPr>
          <w:sz w:val="22"/>
          <w:szCs w:val="22"/>
        </w:rPr>
      </w:pPr>
      <w:r w:rsidRPr="00F4051E">
        <w:rPr>
          <w:b/>
          <w:sz w:val="22"/>
          <w:szCs w:val="22"/>
        </w:rPr>
        <w:t xml:space="preserve"> </w:t>
      </w:r>
    </w:p>
    <w:p w14:paraId="6DD7509B" w14:textId="67A0395D" w:rsidR="001D480B" w:rsidRPr="00F4051E" w:rsidRDefault="00356522" w:rsidP="004D1940">
      <w:pPr>
        <w:pStyle w:val="Heading2"/>
        <w:tabs>
          <w:tab w:val="center" w:pos="1063"/>
        </w:tabs>
        <w:ind w:left="-15" w:firstLine="0"/>
        <w:rPr>
          <w:sz w:val="22"/>
          <w:szCs w:val="22"/>
        </w:rPr>
      </w:pPr>
      <w:r w:rsidRPr="00F4051E">
        <w:rPr>
          <w:b w:val="0"/>
          <w:sz w:val="22"/>
          <w:szCs w:val="22"/>
        </w:rPr>
        <w:t xml:space="preserve"> I. </w:t>
      </w:r>
      <w:r w:rsidRPr="00F4051E">
        <w:rPr>
          <w:sz w:val="22"/>
          <w:szCs w:val="22"/>
        </w:rPr>
        <w:t>Introduction</w:t>
      </w:r>
      <w:r w:rsidRPr="00F4051E">
        <w:rPr>
          <w:b w:val="0"/>
          <w:sz w:val="22"/>
          <w:szCs w:val="22"/>
        </w:rPr>
        <w:t xml:space="preserve"> </w:t>
      </w:r>
    </w:p>
    <w:p w14:paraId="783C45CA" w14:textId="1E6F6EFC" w:rsidR="001D480B" w:rsidRPr="00F4051E" w:rsidRDefault="00356522">
      <w:pPr>
        <w:tabs>
          <w:tab w:val="center" w:pos="2590"/>
        </w:tabs>
        <w:ind w:left="-15" w:firstLine="0"/>
        <w:rPr>
          <w:sz w:val="22"/>
          <w:szCs w:val="22"/>
        </w:rPr>
      </w:pPr>
      <w:r w:rsidRPr="00F4051E">
        <w:rPr>
          <w:sz w:val="22"/>
          <w:szCs w:val="22"/>
        </w:rPr>
        <w:t xml:space="preserve"> Aug 2</w:t>
      </w:r>
      <w:r w:rsidR="00C73009">
        <w:rPr>
          <w:sz w:val="22"/>
          <w:szCs w:val="22"/>
        </w:rPr>
        <w:t>7</w:t>
      </w:r>
      <w:r w:rsidRPr="00F4051E">
        <w:rPr>
          <w:sz w:val="22"/>
          <w:szCs w:val="22"/>
        </w:rPr>
        <w:t xml:space="preserve"> - Course Description </w:t>
      </w:r>
    </w:p>
    <w:p w14:paraId="3B4E3D69" w14:textId="3821B56F" w:rsidR="001D480B" w:rsidRPr="00F4051E" w:rsidRDefault="00356522">
      <w:pPr>
        <w:tabs>
          <w:tab w:val="center" w:pos="807"/>
          <w:tab w:val="center" w:pos="3386"/>
        </w:tabs>
        <w:ind w:left="-15" w:firstLine="0"/>
        <w:rPr>
          <w:sz w:val="22"/>
          <w:szCs w:val="22"/>
        </w:rPr>
      </w:pPr>
      <w:r w:rsidRPr="00F4051E">
        <w:rPr>
          <w:sz w:val="22"/>
          <w:szCs w:val="22"/>
        </w:rPr>
        <w:t xml:space="preserve"> Aug 2</w:t>
      </w:r>
      <w:r w:rsidR="00C73009">
        <w:rPr>
          <w:sz w:val="22"/>
          <w:szCs w:val="22"/>
        </w:rPr>
        <w:t>9</w:t>
      </w:r>
      <w:r w:rsidRPr="00F4051E">
        <w:rPr>
          <w:sz w:val="22"/>
          <w:szCs w:val="22"/>
        </w:rPr>
        <w:t xml:space="preserve"> </w:t>
      </w:r>
      <w:r w:rsidRPr="00F4051E">
        <w:rPr>
          <w:sz w:val="22"/>
          <w:szCs w:val="22"/>
        </w:rPr>
        <w:tab/>
      </w:r>
      <w:r w:rsidRPr="00F4051E">
        <w:rPr>
          <w:sz w:val="22"/>
          <w:szCs w:val="22"/>
        </w:rPr>
        <w:t xml:space="preserve">- Architecture and Society–Overview </w:t>
      </w:r>
    </w:p>
    <w:p w14:paraId="4396B5B1" w14:textId="26B1F295" w:rsidR="001D480B" w:rsidRPr="00F4051E" w:rsidRDefault="00F4051E">
      <w:pPr>
        <w:tabs>
          <w:tab w:val="center" w:pos="807"/>
          <w:tab w:val="center" w:pos="4656"/>
        </w:tabs>
        <w:ind w:left="-15" w:firstLine="0"/>
        <w:rPr>
          <w:sz w:val="22"/>
          <w:szCs w:val="22"/>
        </w:rPr>
      </w:pPr>
      <w:r>
        <w:rPr>
          <w:sz w:val="22"/>
          <w:szCs w:val="22"/>
        </w:rPr>
        <w:t xml:space="preserve"> </w:t>
      </w:r>
      <w:r w:rsidR="00C73009">
        <w:rPr>
          <w:sz w:val="22"/>
          <w:szCs w:val="22"/>
        </w:rPr>
        <w:t>Sept 3</w:t>
      </w:r>
      <w:r w:rsidRPr="00F4051E">
        <w:rPr>
          <w:sz w:val="22"/>
          <w:szCs w:val="22"/>
        </w:rPr>
        <w:t xml:space="preserve"> </w:t>
      </w:r>
      <w:r w:rsidRPr="00F4051E">
        <w:rPr>
          <w:sz w:val="22"/>
          <w:szCs w:val="22"/>
        </w:rPr>
        <w:tab/>
        <w:t xml:space="preserve">- Architectural Values/Philosophy/Principles/Prejudices/Theory </w:t>
      </w:r>
    </w:p>
    <w:p w14:paraId="07C52B42" w14:textId="77777777" w:rsidR="001D480B" w:rsidRPr="00F4051E" w:rsidRDefault="00356522">
      <w:pPr>
        <w:ind w:left="0" w:firstLine="0"/>
        <w:rPr>
          <w:sz w:val="22"/>
          <w:szCs w:val="22"/>
        </w:rPr>
      </w:pPr>
      <w:r w:rsidRPr="00F4051E">
        <w:rPr>
          <w:sz w:val="22"/>
          <w:szCs w:val="22"/>
        </w:rPr>
        <w:t xml:space="preserve"> </w:t>
      </w:r>
    </w:p>
    <w:p w14:paraId="0E10FD62" w14:textId="1E3B1368" w:rsidR="001D480B" w:rsidRDefault="00356522" w:rsidP="004D1940">
      <w:pPr>
        <w:pStyle w:val="Heading2"/>
        <w:ind w:left="-5"/>
        <w:rPr>
          <w:b w:val="0"/>
          <w:sz w:val="22"/>
          <w:szCs w:val="22"/>
        </w:rPr>
      </w:pPr>
      <w:r w:rsidRPr="00F4051E">
        <w:rPr>
          <w:b w:val="0"/>
          <w:sz w:val="22"/>
          <w:szCs w:val="22"/>
        </w:rPr>
        <w:t xml:space="preserve"> II. </w:t>
      </w:r>
      <w:r w:rsidRPr="00F4051E">
        <w:rPr>
          <w:sz w:val="22"/>
          <w:szCs w:val="22"/>
        </w:rPr>
        <w:t>Form in Architecture</w:t>
      </w:r>
      <w:r w:rsidRPr="00F4051E">
        <w:rPr>
          <w:b w:val="0"/>
          <w:sz w:val="22"/>
          <w:szCs w:val="22"/>
        </w:rPr>
        <w:t xml:space="preserve"> </w:t>
      </w:r>
    </w:p>
    <w:p w14:paraId="53C89C22" w14:textId="77777777" w:rsidR="00C73009" w:rsidRPr="00C73009" w:rsidRDefault="00C73009" w:rsidP="00C73009"/>
    <w:p w14:paraId="3CD54CAD" w14:textId="27B1C834" w:rsidR="001D480B" w:rsidRPr="00F4051E" w:rsidRDefault="00356522">
      <w:pPr>
        <w:tabs>
          <w:tab w:val="center" w:pos="3129"/>
        </w:tabs>
        <w:ind w:left="-15" w:firstLine="0"/>
        <w:rPr>
          <w:sz w:val="22"/>
          <w:szCs w:val="22"/>
        </w:rPr>
      </w:pPr>
      <w:r w:rsidRPr="00F4051E">
        <w:rPr>
          <w:sz w:val="22"/>
          <w:szCs w:val="22"/>
        </w:rPr>
        <w:t xml:space="preserve"> </w:t>
      </w:r>
      <w:r w:rsidR="00C73009">
        <w:rPr>
          <w:sz w:val="22"/>
          <w:szCs w:val="22"/>
        </w:rPr>
        <w:t>Sept 5</w:t>
      </w:r>
      <w:r w:rsidRPr="00F4051E">
        <w:rPr>
          <w:sz w:val="22"/>
          <w:szCs w:val="22"/>
        </w:rPr>
        <w:t xml:space="preserve">- Architecture as Sensual/Visual Experience </w:t>
      </w:r>
    </w:p>
    <w:p w14:paraId="5DEB6BE7" w14:textId="66E60A54" w:rsidR="001D480B" w:rsidRPr="00F4051E" w:rsidRDefault="00F4051E">
      <w:pPr>
        <w:tabs>
          <w:tab w:val="center" w:pos="753"/>
          <w:tab w:val="center" w:pos="4065"/>
        </w:tabs>
        <w:ind w:left="-15" w:firstLine="0"/>
        <w:rPr>
          <w:sz w:val="22"/>
          <w:szCs w:val="22"/>
        </w:rPr>
      </w:pPr>
      <w:r>
        <w:rPr>
          <w:sz w:val="22"/>
          <w:szCs w:val="22"/>
        </w:rPr>
        <w:t xml:space="preserve"> </w:t>
      </w:r>
      <w:r w:rsidRPr="00F4051E">
        <w:rPr>
          <w:sz w:val="22"/>
          <w:szCs w:val="22"/>
        </w:rPr>
        <w:t xml:space="preserve">Sept </w:t>
      </w:r>
      <w:r w:rsidR="00C73009">
        <w:rPr>
          <w:sz w:val="22"/>
          <w:szCs w:val="22"/>
        </w:rPr>
        <w:t>10</w:t>
      </w:r>
      <w:r w:rsidRPr="00F4051E">
        <w:rPr>
          <w:sz w:val="22"/>
          <w:szCs w:val="22"/>
        </w:rPr>
        <w:t xml:space="preserve"> - Architecture as an Intellectual/Artistic Experience </w:t>
      </w:r>
    </w:p>
    <w:p w14:paraId="2B975BB4" w14:textId="535F216B" w:rsidR="001D480B" w:rsidRPr="00F4051E" w:rsidRDefault="00356522">
      <w:pPr>
        <w:tabs>
          <w:tab w:val="center" w:pos="753"/>
          <w:tab w:val="center" w:pos="2573"/>
        </w:tabs>
        <w:ind w:left="-15" w:firstLine="0"/>
        <w:rPr>
          <w:sz w:val="22"/>
          <w:szCs w:val="22"/>
        </w:rPr>
      </w:pPr>
      <w:r w:rsidRPr="00F4051E">
        <w:rPr>
          <w:sz w:val="22"/>
          <w:szCs w:val="22"/>
        </w:rPr>
        <w:t xml:space="preserve"> </w:t>
      </w:r>
      <w:r w:rsidR="00F4051E">
        <w:rPr>
          <w:sz w:val="22"/>
          <w:szCs w:val="22"/>
        </w:rPr>
        <w:t>S</w:t>
      </w:r>
      <w:r w:rsidRPr="00F4051E">
        <w:rPr>
          <w:sz w:val="22"/>
          <w:szCs w:val="22"/>
        </w:rPr>
        <w:t>ept</w:t>
      </w:r>
      <w:r w:rsidR="00C73009">
        <w:rPr>
          <w:sz w:val="22"/>
          <w:szCs w:val="22"/>
        </w:rPr>
        <w:t xml:space="preserve"> 12 </w:t>
      </w:r>
      <w:r w:rsidRPr="00F4051E">
        <w:rPr>
          <w:sz w:val="22"/>
          <w:szCs w:val="22"/>
        </w:rPr>
        <w:t xml:space="preserve">- Systems and Order </w:t>
      </w:r>
    </w:p>
    <w:p w14:paraId="68A5D99C" w14:textId="0E9C16A7" w:rsidR="001D480B" w:rsidRPr="00F4051E" w:rsidRDefault="00356522">
      <w:pPr>
        <w:tabs>
          <w:tab w:val="center" w:pos="3769"/>
        </w:tabs>
        <w:ind w:left="-15" w:firstLine="0"/>
        <w:rPr>
          <w:sz w:val="22"/>
          <w:szCs w:val="22"/>
        </w:rPr>
      </w:pPr>
      <w:r w:rsidRPr="00F4051E">
        <w:rPr>
          <w:sz w:val="22"/>
          <w:szCs w:val="22"/>
        </w:rPr>
        <w:t xml:space="preserve"> Sept 1</w:t>
      </w:r>
      <w:r w:rsidR="00C73009">
        <w:rPr>
          <w:sz w:val="22"/>
          <w:szCs w:val="22"/>
        </w:rPr>
        <w:t>7</w:t>
      </w:r>
      <w:r w:rsidRPr="00F4051E">
        <w:rPr>
          <w:sz w:val="22"/>
          <w:szCs w:val="22"/>
        </w:rPr>
        <w:t xml:space="preserve"> - Numbers/Mathematics/Geometry as Inspiration of Form </w:t>
      </w:r>
    </w:p>
    <w:p w14:paraId="3D9A31FA" w14:textId="3358D0A5" w:rsidR="001D480B" w:rsidRPr="00F4051E" w:rsidRDefault="00356522">
      <w:pPr>
        <w:ind w:left="-5" w:right="756"/>
        <w:rPr>
          <w:sz w:val="22"/>
          <w:szCs w:val="22"/>
        </w:rPr>
      </w:pPr>
      <w:r w:rsidRPr="00F4051E">
        <w:rPr>
          <w:sz w:val="22"/>
          <w:szCs w:val="22"/>
        </w:rPr>
        <w:t xml:space="preserve"> Sept 1</w:t>
      </w:r>
      <w:r w:rsidR="00C73009">
        <w:rPr>
          <w:sz w:val="22"/>
          <w:szCs w:val="22"/>
        </w:rPr>
        <w:t>9</w:t>
      </w:r>
      <w:r w:rsidRPr="00F4051E">
        <w:rPr>
          <w:sz w:val="22"/>
          <w:szCs w:val="22"/>
        </w:rPr>
        <w:t xml:space="preserve"> - Nature/Biology/Organisms as Inspiration of Form </w:t>
      </w:r>
    </w:p>
    <w:p w14:paraId="5F7C2AC5" w14:textId="1C2E1581" w:rsidR="001D480B" w:rsidRPr="00F4051E" w:rsidRDefault="00356522">
      <w:pPr>
        <w:tabs>
          <w:tab w:val="center" w:pos="360"/>
          <w:tab w:val="center" w:pos="1520"/>
          <w:tab w:val="center" w:pos="5042"/>
        </w:tabs>
        <w:ind w:left="-15" w:firstLine="0"/>
        <w:rPr>
          <w:sz w:val="22"/>
          <w:szCs w:val="22"/>
        </w:rPr>
      </w:pPr>
      <w:r w:rsidRPr="00F4051E">
        <w:rPr>
          <w:sz w:val="22"/>
          <w:szCs w:val="22"/>
        </w:rPr>
        <w:t xml:space="preserve"> </w:t>
      </w:r>
      <w:r w:rsidRPr="00F4051E">
        <w:rPr>
          <w:sz w:val="22"/>
          <w:szCs w:val="22"/>
        </w:rPr>
        <w:tab/>
        <w:t xml:space="preserve">  </w:t>
      </w:r>
      <w:r w:rsidRPr="00F4051E">
        <w:rPr>
          <w:sz w:val="22"/>
          <w:szCs w:val="22"/>
        </w:rPr>
        <w:tab/>
        <w:t xml:space="preserve"> </w:t>
      </w:r>
      <w:r w:rsidR="004D1940">
        <w:rPr>
          <w:sz w:val="22"/>
          <w:szCs w:val="22"/>
        </w:rPr>
        <w:t xml:space="preserve">      </w:t>
      </w:r>
      <w:r w:rsidRPr="00F4051E">
        <w:rPr>
          <w:sz w:val="22"/>
          <w:szCs w:val="22"/>
        </w:rPr>
        <w:t xml:space="preserve">[Reading in </w:t>
      </w:r>
      <w:r w:rsidRPr="00F4051E">
        <w:rPr>
          <w:i/>
          <w:sz w:val="22"/>
          <w:szCs w:val="22"/>
          <w:u w:val="single" w:color="000000"/>
        </w:rPr>
        <w:t>Experiencing Architecture</w:t>
      </w:r>
      <w:r w:rsidRPr="00F4051E">
        <w:rPr>
          <w:sz w:val="22"/>
          <w:szCs w:val="22"/>
          <w:u w:val="single" w:color="000000"/>
        </w:rPr>
        <w:t xml:space="preserve"> </w:t>
      </w:r>
      <w:r w:rsidRPr="00F4051E">
        <w:rPr>
          <w:sz w:val="22"/>
          <w:szCs w:val="22"/>
        </w:rPr>
        <w:t>to be completed by Sept 1</w:t>
      </w:r>
      <w:r w:rsidR="00C73009">
        <w:rPr>
          <w:sz w:val="22"/>
          <w:szCs w:val="22"/>
        </w:rPr>
        <w:t>9</w:t>
      </w:r>
      <w:r w:rsidRPr="00F4051E">
        <w:rPr>
          <w:sz w:val="22"/>
          <w:szCs w:val="22"/>
        </w:rPr>
        <w:t xml:space="preserve">] </w:t>
      </w:r>
    </w:p>
    <w:p w14:paraId="3981B76F" w14:textId="65BD84F0" w:rsidR="001D480B" w:rsidRPr="00F4051E" w:rsidRDefault="00356522" w:rsidP="00C73009">
      <w:pPr>
        <w:rPr>
          <w:sz w:val="22"/>
          <w:szCs w:val="22"/>
        </w:rPr>
      </w:pPr>
      <w:r w:rsidRPr="00F4051E">
        <w:rPr>
          <w:sz w:val="22"/>
          <w:szCs w:val="22"/>
        </w:rPr>
        <w:t xml:space="preserve"> Sept </w:t>
      </w:r>
      <w:r w:rsidR="00C73009">
        <w:rPr>
          <w:sz w:val="22"/>
          <w:szCs w:val="22"/>
        </w:rPr>
        <w:t>24</w:t>
      </w:r>
      <w:r w:rsidRPr="00F4051E">
        <w:rPr>
          <w:sz w:val="22"/>
          <w:szCs w:val="22"/>
        </w:rPr>
        <w:t xml:space="preserve"> - </w:t>
      </w:r>
      <w:r w:rsidR="00C73009" w:rsidRPr="00F4051E">
        <w:rPr>
          <w:i/>
          <w:sz w:val="22"/>
          <w:szCs w:val="22"/>
        </w:rPr>
        <w:t xml:space="preserve">Session to be replaced by campus tours conducted </w:t>
      </w:r>
      <w:r w:rsidR="006915FF">
        <w:rPr>
          <w:i/>
          <w:sz w:val="22"/>
          <w:szCs w:val="22"/>
        </w:rPr>
        <w:t>Sept 21-22</w:t>
      </w:r>
    </w:p>
    <w:p w14:paraId="4066FE6E" w14:textId="462CF4B9" w:rsidR="001D480B" w:rsidRPr="00F4051E" w:rsidRDefault="00356522">
      <w:pPr>
        <w:tabs>
          <w:tab w:val="center" w:pos="2880"/>
        </w:tabs>
        <w:ind w:left="-15" w:firstLine="0"/>
        <w:rPr>
          <w:sz w:val="22"/>
          <w:szCs w:val="22"/>
        </w:rPr>
      </w:pPr>
      <w:r w:rsidRPr="00F4051E">
        <w:rPr>
          <w:sz w:val="22"/>
          <w:szCs w:val="22"/>
        </w:rPr>
        <w:t xml:space="preserve"> Sept 2</w:t>
      </w:r>
      <w:r w:rsidR="00C73009">
        <w:rPr>
          <w:sz w:val="22"/>
          <w:szCs w:val="22"/>
        </w:rPr>
        <w:t>6</w:t>
      </w:r>
      <w:r w:rsidRPr="00F4051E">
        <w:rPr>
          <w:sz w:val="22"/>
          <w:szCs w:val="22"/>
        </w:rPr>
        <w:t xml:space="preserve"> -</w:t>
      </w:r>
      <w:r w:rsidR="004D1940">
        <w:rPr>
          <w:sz w:val="22"/>
          <w:szCs w:val="22"/>
        </w:rPr>
        <w:t xml:space="preserve"> </w:t>
      </w:r>
      <w:r w:rsidRPr="00F4051E">
        <w:rPr>
          <w:sz w:val="22"/>
          <w:szCs w:val="22"/>
          <w:shd w:val="clear" w:color="auto" w:fill="FFFF00"/>
        </w:rPr>
        <w:t>Test #1</w:t>
      </w:r>
      <w:r w:rsidRPr="00F4051E">
        <w:rPr>
          <w:sz w:val="22"/>
          <w:szCs w:val="22"/>
        </w:rPr>
        <w:t xml:space="preserve"> </w:t>
      </w:r>
      <w:r w:rsidRPr="00F4051E">
        <w:rPr>
          <w:sz w:val="22"/>
          <w:szCs w:val="22"/>
        </w:rPr>
        <w:tab/>
        <w:t xml:space="preserve"> </w:t>
      </w:r>
    </w:p>
    <w:p w14:paraId="4A3BAB62" w14:textId="77777777" w:rsidR="001D480B" w:rsidRPr="00F4051E" w:rsidRDefault="00356522">
      <w:pPr>
        <w:ind w:left="0" w:firstLine="0"/>
        <w:rPr>
          <w:sz w:val="22"/>
          <w:szCs w:val="22"/>
        </w:rPr>
      </w:pPr>
      <w:r w:rsidRPr="00F4051E">
        <w:rPr>
          <w:sz w:val="22"/>
          <w:szCs w:val="22"/>
        </w:rPr>
        <w:t xml:space="preserve"> </w:t>
      </w:r>
    </w:p>
    <w:p w14:paraId="78D14316" w14:textId="31E35460" w:rsidR="001D480B" w:rsidRDefault="00356522" w:rsidP="004D1940">
      <w:pPr>
        <w:pStyle w:val="Heading2"/>
        <w:ind w:left="-5"/>
        <w:rPr>
          <w:b w:val="0"/>
          <w:sz w:val="22"/>
          <w:szCs w:val="22"/>
        </w:rPr>
      </w:pPr>
      <w:r w:rsidRPr="00F4051E">
        <w:rPr>
          <w:b w:val="0"/>
          <w:sz w:val="22"/>
          <w:szCs w:val="22"/>
        </w:rPr>
        <w:t xml:space="preserve"> III. </w:t>
      </w:r>
      <w:r w:rsidRPr="00F4051E">
        <w:rPr>
          <w:sz w:val="22"/>
          <w:szCs w:val="22"/>
        </w:rPr>
        <w:t>Physical Considerations in Architecture</w:t>
      </w:r>
      <w:r w:rsidRPr="00F4051E">
        <w:rPr>
          <w:b w:val="0"/>
          <w:sz w:val="22"/>
          <w:szCs w:val="22"/>
        </w:rPr>
        <w:t xml:space="preserve"> </w:t>
      </w:r>
    </w:p>
    <w:p w14:paraId="657529F7" w14:textId="77777777" w:rsidR="00C73009" w:rsidRPr="00C73009" w:rsidRDefault="00C73009" w:rsidP="00C73009"/>
    <w:p w14:paraId="0F0798DC" w14:textId="27A6F1E3" w:rsidR="001D480B" w:rsidRPr="00F4051E" w:rsidRDefault="00356522">
      <w:pPr>
        <w:tabs>
          <w:tab w:val="center" w:pos="813"/>
          <w:tab w:val="center" w:pos="2607"/>
        </w:tabs>
        <w:ind w:left="-15" w:firstLine="0"/>
        <w:rPr>
          <w:sz w:val="22"/>
          <w:szCs w:val="22"/>
        </w:rPr>
      </w:pPr>
      <w:r w:rsidRPr="00F4051E">
        <w:rPr>
          <w:sz w:val="22"/>
          <w:szCs w:val="22"/>
        </w:rPr>
        <w:t xml:space="preserve"> </w:t>
      </w:r>
      <w:r w:rsidRPr="00F4051E">
        <w:rPr>
          <w:sz w:val="22"/>
          <w:szCs w:val="22"/>
        </w:rPr>
        <w:tab/>
      </w:r>
      <w:r w:rsidR="00C73009">
        <w:rPr>
          <w:sz w:val="22"/>
          <w:szCs w:val="22"/>
        </w:rPr>
        <w:t xml:space="preserve">Oct 1 </w:t>
      </w:r>
      <w:r w:rsidRPr="00F4051E">
        <w:rPr>
          <w:sz w:val="22"/>
          <w:szCs w:val="22"/>
        </w:rPr>
        <w:t xml:space="preserve">- Buildings and Land </w:t>
      </w:r>
    </w:p>
    <w:p w14:paraId="317FD8C2" w14:textId="4E0C83FE" w:rsidR="001D480B" w:rsidRPr="00F4051E" w:rsidRDefault="00356522">
      <w:pPr>
        <w:tabs>
          <w:tab w:val="center" w:pos="813"/>
          <w:tab w:val="center" w:pos="3246"/>
        </w:tabs>
        <w:ind w:left="-15" w:firstLine="0"/>
        <w:rPr>
          <w:sz w:val="22"/>
          <w:szCs w:val="22"/>
        </w:rPr>
      </w:pPr>
      <w:r w:rsidRPr="00F4051E">
        <w:rPr>
          <w:sz w:val="22"/>
          <w:szCs w:val="22"/>
        </w:rPr>
        <w:t xml:space="preserve"> </w:t>
      </w:r>
      <w:r w:rsidRPr="00F4051E">
        <w:rPr>
          <w:sz w:val="22"/>
          <w:szCs w:val="22"/>
        </w:rPr>
        <w:tab/>
      </w:r>
      <w:r w:rsidR="00C73009">
        <w:rPr>
          <w:sz w:val="22"/>
          <w:szCs w:val="22"/>
        </w:rPr>
        <w:t>Oct 3</w:t>
      </w:r>
      <w:r w:rsidRPr="00F4051E">
        <w:rPr>
          <w:sz w:val="22"/>
          <w:szCs w:val="22"/>
        </w:rPr>
        <w:t xml:space="preserve"> - Geography/Topography/Ecology </w:t>
      </w:r>
    </w:p>
    <w:p w14:paraId="10AB6418" w14:textId="4CD04777" w:rsidR="001D480B" w:rsidRPr="00F4051E" w:rsidRDefault="00356522">
      <w:pPr>
        <w:ind w:left="-5" w:right="756"/>
        <w:rPr>
          <w:sz w:val="22"/>
          <w:szCs w:val="22"/>
        </w:rPr>
      </w:pPr>
      <w:r w:rsidRPr="00F4051E">
        <w:rPr>
          <w:sz w:val="22"/>
          <w:szCs w:val="22"/>
        </w:rPr>
        <w:t xml:space="preserve"> Oct </w:t>
      </w:r>
      <w:r w:rsidR="00C73009">
        <w:rPr>
          <w:sz w:val="22"/>
          <w:szCs w:val="22"/>
        </w:rPr>
        <w:t>8</w:t>
      </w:r>
      <w:r w:rsidRPr="00F4051E">
        <w:rPr>
          <w:sz w:val="22"/>
          <w:szCs w:val="22"/>
        </w:rPr>
        <w:t xml:space="preserve"> </w:t>
      </w:r>
      <w:proofErr w:type="gramStart"/>
      <w:r w:rsidR="004D1940">
        <w:rPr>
          <w:sz w:val="22"/>
          <w:szCs w:val="22"/>
        </w:rPr>
        <w:t>-</w:t>
      </w:r>
      <w:r w:rsidRPr="00F4051E">
        <w:rPr>
          <w:sz w:val="22"/>
          <w:szCs w:val="22"/>
        </w:rPr>
        <w:t xml:space="preserve"> </w:t>
      </w:r>
      <w:r w:rsidRPr="00F4051E">
        <w:rPr>
          <w:i/>
          <w:sz w:val="22"/>
          <w:szCs w:val="22"/>
        </w:rPr>
        <w:t xml:space="preserve"> </w:t>
      </w:r>
      <w:r w:rsidRPr="00F4051E">
        <w:rPr>
          <w:sz w:val="22"/>
          <w:szCs w:val="22"/>
        </w:rPr>
        <w:t>Structure</w:t>
      </w:r>
      <w:proofErr w:type="gramEnd"/>
      <w:r w:rsidRPr="00F4051E">
        <w:rPr>
          <w:sz w:val="22"/>
          <w:szCs w:val="22"/>
        </w:rPr>
        <w:t xml:space="preserve"> and Materials </w:t>
      </w:r>
    </w:p>
    <w:p w14:paraId="1A2BA97D" w14:textId="49BEB3C9" w:rsidR="001D480B" w:rsidRPr="00F4051E" w:rsidRDefault="00356522">
      <w:pPr>
        <w:ind w:left="-5" w:right="756"/>
        <w:rPr>
          <w:sz w:val="22"/>
          <w:szCs w:val="22"/>
        </w:rPr>
      </w:pPr>
      <w:r w:rsidRPr="00F4051E">
        <w:rPr>
          <w:sz w:val="22"/>
          <w:szCs w:val="22"/>
        </w:rPr>
        <w:t xml:space="preserve"> Oct </w:t>
      </w:r>
      <w:proofErr w:type="gramStart"/>
      <w:r w:rsidR="00C73009">
        <w:rPr>
          <w:sz w:val="22"/>
          <w:szCs w:val="22"/>
        </w:rPr>
        <w:t>10</w:t>
      </w:r>
      <w:r w:rsidRPr="00F4051E">
        <w:rPr>
          <w:sz w:val="22"/>
          <w:szCs w:val="22"/>
        </w:rPr>
        <w:t xml:space="preserve">  -</w:t>
      </w:r>
      <w:proofErr w:type="gramEnd"/>
      <w:r w:rsidRPr="00F4051E">
        <w:rPr>
          <w:sz w:val="22"/>
          <w:szCs w:val="22"/>
        </w:rPr>
        <w:t xml:space="preserve">  Construction/Tectonics </w:t>
      </w:r>
    </w:p>
    <w:p w14:paraId="1811DFCD" w14:textId="18EB878D" w:rsidR="001D480B" w:rsidRPr="00F4051E" w:rsidRDefault="00356522">
      <w:pPr>
        <w:tabs>
          <w:tab w:val="center" w:pos="773"/>
          <w:tab w:val="center" w:pos="3406"/>
        </w:tabs>
        <w:ind w:left="-15" w:firstLine="0"/>
        <w:rPr>
          <w:sz w:val="22"/>
          <w:szCs w:val="22"/>
        </w:rPr>
      </w:pPr>
      <w:r w:rsidRPr="00F4051E">
        <w:rPr>
          <w:sz w:val="22"/>
          <w:szCs w:val="22"/>
        </w:rPr>
        <w:t xml:space="preserve"> Oct 1</w:t>
      </w:r>
      <w:r w:rsidR="00C73009">
        <w:rPr>
          <w:sz w:val="22"/>
          <w:szCs w:val="22"/>
        </w:rPr>
        <w:t>5</w:t>
      </w:r>
      <w:r w:rsidRPr="00F4051E">
        <w:rPr>
          <w:sz w:val="22"/>
          <w:szCs w:val="22"/>
        </w:rPr>
        <w:t xml:space="preserve"> </w:t>
      </w:r>
      <w:r w:rsidRPr="00F4051E">
        <w:rPr>
          <w:sz w:val="22"/>
          <w:szCs w:val="22"/>
        </w:rPr>
        <w:tab/>
        <w:t xml:space="preserve">- Architecture in Response to Climate </w:t>
      </w:r>
    </w:p>
    <w:p w14:paraId="00C38894" w14:textId="2D1952CE" w:rsidR="001D480B" w:rsidRPr="00F4051E" w:rsidRDefault="00356522">
      <w:pPr>
        <w:ind w:left="-5" w:right="756"/>
        <w:rPr>
          <w:sz w:val="22"/>
          <w:szCs w:val="22"/>
        </w:rPr>
      </w:pPr>
      <w:r w:rsidRPr="00F4051E">
        <w:rPr>
          <w:sz w:val="22"/>
          <w:szCs w:val="22"/>
        </w:rPr>
        <w:t xml:space="preserve">               [Readings in </w:t>
      </w:r>
      <w:r w:rsidRPr="00F4051E">
        <w:rPr>
          <w:i/>
          <w:sz w:val="22"/>
          <w:szCs w:val="22"/>
          <w:u w:val="single" w:color="000000"/>
        </w:rPr>
        <w:t>Thermal Delight in Architecture</w:t>
      </w:r>
      <w:r w:rsidRPr="00F4051E">
        <w:rPr>
          <w:sz w:val="22"/>
          <w:szCs w:val="22"/>
          <w:u w:val="single" w:color="000000"/>
        </w:rPr>
        <w:t xml:space="preserve"> </w:t>
      </w:r>
      <w:r w:rsidRPr="00F4051E">
        <w:rPr>
          <w:sz w:val="22"/>
          <w:szCs w:val="22"/>
        </w:rPr>
        <w:t>to be completed by Oct 1</w:t>
      </w:r>
      <w:r w:rsidR="00C73009">
        <w:rPr>
          <w:sz w:val="22"/>
          <w:szCs w:val="22"/>
        </w:rPr>
        <w:t>5</w:t>
      </w:r>
      <w:r w:rsidRPr="00F4051E">
        <w:rPr>
          <w:sz w:val="22"/>
          <w:szCs w:val="22"/>
        </w:rPr>
        <w:t xml:space="preserve">] </w:t>
      </w:r>
    </w:p>
    <w:p w14:paraId="685B45B8" w14:textId="40119507" w:rsidR="001D480B" w:rsidRPr="00F4051E" w:rsidRDefault="00356522">
      <w:pPr>
        <w:tabs>
          <w:tab w:val="center" w:pos="2770"/>
        </w:tabs>
        <w:ind w:left="-15" w:firstLine="0"/>
        <w:rPr>
          <w:sz w:val="22"/>
          <w:szCs w:val="22"/>
        </w:rPr>
      </w:pPr>
      <w:r w:rsidRPr="00F4051E">
        <w:rPr>
          <w:sz w:val="22"/>
          <w:szCs w:val="22"/>
        </w:rPr>
        <w:t xml:space="preserve"> Oct 1</w:t>
      </w:r>
      <w:r w:rsidR="00C73009">
        <w:rPr>
          <w:sz w:val="22"/>
          <w:szCs w:val="22"/>
        </w:rPr>
        <w:t>7</w:t>
      </w:r>
      <w:r w:rsidRPr="00F4051E">
        <w:rPr>
          <w:sz w:val="22"/>
          <w:szCs w:val="22"/>
        </w:rPr>
        <w:t xml:space="preserve"> - Synthesis – Physical Consideration </w:t>
      </w:r>
    </w:p>
    <w:p w14:paraId="54A0CB3E" w14:textId="13E0E913" w:rsidR="001D480B" w:rsidRPr="00F4051E" w:rsidRDefault="00356522">
      <w:pPr>
        <w:tabs>
          <w:tab w:val="center" w:pos="1447"/>
        </w:tabs>
        <w:ind w:left="-15" w:firstLine="0"/>
        <w:rPr>
          <w:sz w:val="22"/>
          <w:szCs w:val="22"/>
        </w:rPr>
      </w:pPr>
      <w:r w:rsidRPr="00F4051E">
        <w:rPr>
          <w:sz w:val="22"/>
          <w:szCs w:val="22"/>
        </w:rPr>
        <w:t xml:space="preserve">Oct </w:t>
      </w:r>
      <w:r w:rsidR="00C73009">
        <w:rPr>
          <w:sz w:val="22"/>
          <w:szCs w:val="22"/>
        </w:rPr>
        <w:t>22</w:t>
      </w:r>
      <w:r w:rsidRPr="00F4051E">
        <w:rPr>
          <w:sz w:val="22"/>
          <w:szCs w:val="22"/>
        </w:rPr>
        <w:t xml:space="preserve"> -   Test #2 </w:t>
      </w:r>
    </w:p>
    <w:p w14:paraId="37A1F1D3" w14:textId="77777777" w:rsidR="001D480B" w:rsidRPr="00F4051E" w:rsidRDefault="00356522">
      <w:pPr>
        <w:ind w:left="0" w:firstLine="0"/>
        <w:rPr>
          <w:sz w:val="22"/>
          <w:szCs w:val="22"/>
        </w:rPr>
      </w:pPr>
      <w:r w:rsidRPr="00F4051E">
        <w:rPr>
          <w:sz w:val="22"/>
          <w:szCs w:val="22"/>
        </w:rPr>
        <w:t xml:space="preserve"> </w:t>
      </w:r>
      <w:r w:rsidRPr="00F4051E">
        <w:rPr>
          <w:sz w:val="22"/>
          <w:szCs w:val="22"/>
        </w:rPr>
        <w:tab/>
        <w:t xml:space="preserve"> </w:t>
      </w:r>
    </w:p>
    <w:p w14:paraId="1F448ECB" w14:textId="5AD7E2A3" w:rsidR="001D480B" w:rsidRDefault="00356522" w:rsidP="004D1940">
      <w:pPr>
        <w:pStyle w:val="Heading2"/>
        <w:ind w:left="-5"/>
        <w:rPr>
          <w:sz w:val="22"/>
          <w:szCs w:val="22"/>
        </w:rPr>
      </w:pPr>
      <w:r w:rsidRPr="00F4051E">
        <w:rPr>
          <w:b w:val="0"/>
          <w:sz w:val="22"/>
          <w:szCs w:val="22"/>
        </w:rPr>
        <w:t xml:space="preserve"> IV. </w:t>
      </w:r>
      <w:r w:rsidRPr="00F4051E">
        <w:rPr>
          <w:sz w:val="22"/>
          <w:szCs w:val="22"/>
        </w:rPr>
        <w:t xml:space="preserve">Human </w:t>
      </w:r>
      <w:r w:rsidRPr="00F4051E">
        <w:rPr>
          <w:sz w:val="22"/>
          <w:szCs w:val="22"/>
        </w:rPr>
        <w:t>Factors in Architecture</w:t>
      </w:r>
    </w:p>
    <w:p w14:paraId="46322A20" w14:textId="77777777" w:rsidR="00C73009" w:rsidRPr="00C73009" w:rsidRDefault="00C73009" w:rsidP="00C73009"/>
    <w:p w14:paraId="2426CB8D" w14:textId="77D60F01" w:rsidR="001D480B" w:rsidRPr="00F4051E" w:rsidRDefault="00356522">
      <w:pPr>
        <w:ind w:left="-5" w:right="756"/>
        <w:rPr>
          <w:sz w:val="22"/>
          <w:szCs w:val="22"/>
        </w:rPr>
      </w:pPr>
      <w:r w:rsidRPr="00F4051E">
        <w:rPr>
          <w:sz w:val="22"/>
          <w:szCs w:val="22"/>
        </w:rPr>
        <w:t xml:space="preserve"> Oct 24 - Designation and Organization of Use </w:t>
      </w:r>
    </w:p>
    <w:p w14:paraId="7F5BB6D6" w14:textId="3F474F57" w:rsidR="001D480B" w:rsidRPr="00F4051E" w:rsidRDefault="00356522">
      <w:pPr>
        <w:tabs>
          <w:tab w:val="center" w:pos="2939"/>
        </w:tabs>
        <w:ind w:left="-15" w:firstLine="0"/>
        <w:rPr>
          <w:sz w:val="22"/>
          <w:szCs w:val="22"/>
        </w:rPr>
      </w:pPr>
      <w:r w:rsidRPr="00F4051E">
        <w:rPr>
          <w:sz w:val="22"/>
          <w:szCs w:val="22"/>
        </w:rPr>
        <w:t xml:space="preserve"> Oct 2</w:t>
      </w:r>
      <w:r w:rsidR="00C73009">
        <w:rPr>
          <w:sz w:val="22"/>
          <w:szCs w:val="22"/>
        </w:rPr>
        <w:t>9</w:t>
      </w:r>
      <w:r w:rsidRPr="00F4051E">
        <w:rPr>
          <w:sz w:val="22"/>
          <w:szCs w:val="22"/>
        </w:rPr>
        <w:t xml:space="preserve"> - Architectural Determinism </w:t>
      </w:r>
    </w:p>
    <w:p w14:paraId="7C822F0B" w14:textId="7FA6E21C" w:rsidR="001D480B" w:rsidRPr="00F4051E" w:rsidRDefault="004D1940">
      <w:pPr>
        <w:tabs>
          <w:tab w:val="center" w:pos="773"/>
          <w:tab w:val="center" w:pos="3213"/>
        </w:tabs>
        <w:ind w:left="-15" w:firstLine="0"/>
        <w:rPr>
          <w:sz w:val="22"/>
          <w:szCs w:val="22"/>
        </w:rPr>
      </w:pPr>
      <w:r>
        <w:rPr>
          <w:sz w:val="22"/>
          <w:szCs w:val="22"/>
        </w:rPr>
        <w:t xml:space="preserve"> </w:t>
      </w:r>
      <w:r w:rsidRPr="00F4051E">
        <w:rPr>
          <w:sz w:val="22"/>
          <w:szCs w:val="22"/>
        </w:rPr>
        <w:t xml:space="preserve">Oct 31 </w:t>
      </w:r>
      <w:r w:rsidRPr="00F4051E">
        <w:rPr>
          <w:sz w:val="22"/>
          <w:szCs w:val="22"/>
        </w:rPr>
        <w:tab/>
        <w:t xml:space="preserve">- Humanism at the Personal Scale </w:t>
      </w:r>
    </w:p>
    <w:p w14:paraId="2953AA37" w14:textId="0E1A8106" w:rsidR="001D480B" w:rsidRPr="00F4051E" w:rsidRDefault="00356522">
      <w:pPr>
        <w:tabs>
          <w:tab w:val="center" w:pos="747"/>
          <w:tab w:val="center" w:pos="4996"/>
        </w:tabs>
        <w:ind w:left="-15" w:firstLine="0"/>
        <w:rPr>
          <w:sz w:val="22"/>
          <w:szCs w:val="22"/>
        </w:rPr>
      </w:pPr>
      <w:r w:rsidRPr="00F4051E">
        <w:rPr>
          <w:sz w:val="22"/>
          <w:szCs w:val="22"/>
        </w:rPr>
        <w:t xml:space="preserve"> Nov </w:t>
      </w:r>
      <w:r w:rsidR="00C73009">
        <w:rPr>
          <w:sz w:val="22"/>
          <w:szCs w:val="22"/>
        </w:rPr>
        <w:t>5</w:t>
      </w:r>
      <w:r w:rsidRPr="00F4051E">
        <w:rPr>
          <w:sz w:val="22"/>
          <w:szCs w:val="22"/>
        </w:rPr>
        <w:t xml:space="preserve"> </w:t>
      </w:r>
      <w:r w:rsidRPr="00F4051E">
        <w:rPr>
          <w:sz w:val="22"/>
          <w:szCs w:val="22"/>
        </w:rPr>
        <w:tab/>
        <w:t xml:space="preserve">- Humanism at the Scale of Organizations/Communities/Bureaucracies </w:t>
      </w:r>
    </w:p>
    <w:p w14:paraId="09B5C525" w14:textId="7D5A2040" w:rsidR="001D480B" w:rsidRPr="00F4051E" w:rsidRDefault="00356522">
      <w:pPr>
        <w:ind w:left="-5" w:right="756"/>
        <w:rPr>
          <w:sz w:val="22"/>
          <w:szCs w:val="22"/>
        </w:rPr>
      </w:pPr>
      <w:r w:rsidRPr="00F4051E">
        <w:rPr>
          <w:sz w:val="22"/>
          <w:szCs w:val="22"/>
        </w:rPr>
        <w:t xml:space="preserve"> Nov 7 - Meaning in Public Buildings </w:t>
      </w:r>
    </w:p>
    <w:p w14:paraId="1D58C2A8" w14:textId="68CE6280" w:rsidR="001D480B" w:rsidRDefault="004D1940" w:rsidP="004D1940">
      <w:pPr>
        <w:ind w:left="0" w:right="756" w:firstLine="0"/>
        <w:rPr>
          <w:sz w:val="22"/>
          <w:szCs w:val="22"/>
        </w:rPr>
      </w:pPr>
      <w:r>
        <w:rPr>
          <w:sz w:val="22"/>
          <w:szCs w:val="22"/>
        </w:rPr>
        <w:t xml:space="preserve">              </w:t>
      </w:r>
      <w:r w:rsidRPr="00F4051E">
        <w:rPr>
          <w:sz w:val="22"/>
          <w:szCs w:val="22"/>
        </w:rPr>
        <w:t xml:space="preserve">[Readings in </w:t>
      </w:r>
      <w:r w:rsidRPr="00F4051E">
        <w:rPr>
          <w:i/>
          <w:sz w:val="22"/>
          <w:szCs w:val="22"/>
          <w:u w:val="single" w:color="000000"/>
        </w:rPr>
        <w:t>The Place of Houses</w:t>
      </w:r>
      <w:r w:rsidRPr="00F4051E">
        <w:rPr>
          <w:sz w:val="22"/>
          <w:szCs w:val="22"/>
        </w:rPr>
        <w:t xml:space="preserve"> to be completed by Nov 7) </w:t>
      </w:r>
    </w:p>
    <w:p w14:paraId="57F29007" w14:textId="7DD1D5CE" w:rsidR="00C73009" w:rsidRPr="00F4051E" w:rsidRDefault="00C73009" w:rsidP="004D1940">
      <w:pPr>
        <w:ind w:left="0" w:right="756" w:firstLine="0"/>
        <w:rPr>
          <w:sz w:val="22"/>
          <w:szCs w:val="22"/>
        </w:rPr>
      </w:pPr>
      <w:r>
        <w:rPr>
          <w:sz w:val="22"/>
          <w:szCs w:val="22"/>
        </w:rPr>
        <w:t xml:space="preserve"> Nov 12 – Citizen Architect</w:t>
      </w:r>
    </w:p>
    <w:p w14:paraId="713072EE" w14:textId="3981E6BD" w:rsidR="001D480B" w:rsidRPr="00F4051E" w:rsidRDefault="00356522">
      <w:pPr>
        <w:tabs>
          <w:tab w:val="center" w:pos="2977"/>
        </w:tabs>
        <w:ind w:left="-15" w:firstLine="0"/>
        <w:rPr>
          <w:sz w:val="22"/>
          <w:szCs w:val="22"/>
        </w:rPr>
      </w:pPr>
      <w:r w:rsidRPr="00F4051E">
        <w:rPr>
          <w:sz w:val="22"/>
          <w:szCs w:val="22"/>
        </w:rPr>
        <w:t xml:space="preserve"> Nov </w:t>
      </w:r>
      <w:r w:rsidR="00C73009">
        <w:rPr>
          <w:sz w:val="22"/>
          <w:szCs w:val="22"/>
        </w:rPr>
        <w:t>14</w:t>
      </w:r>
      <w:r w:rsidRPr="00F4051E">
        <w:rPr>
          <w:sz w:val="22"/>
          <w:szCs w:val="22"/>
        </w:rPr>
        <w:t xml:space="preserve"> - Synthesis—Human Factors </w:t>
      </w:r>
    </w:p>
    <w:p w14:paraId="6AB614BC" w14:textId="3D267526" w:rsidR="001D480B" w:rsidRPr="00F4051E" w:rsidRDefault="00356522">
      <w:pPr>
        <w:ind w:left="0" w:firstLine="0"/>
        <w:rPr>
          <w:sz w:val="22"/>
          <w:szCs w:val="22"/>
        </w:rPr>
      </w:pPr>
      <w:r w:rsidRPr="00F4051E">
        <w:rPr>
          <w:sz w:val="22"/>
          <w:szCs w:val="22"/>
        </w:rPr>
        <w:t xml:space="preserve"> Nov 1</w:t>
      </w:r>
      <w:r w:rsidR="00C73009">
        <w:rPr>
          <w:sz w:val="22"/>
          <w:szCs w:val="22"/>
        </w:rPr>
        <w:t>9</w:t>
      </w:r>
      <w:r w:rsidRPr="00F4051E">
        <w:rPr>
          <w:sz w:val="22"/>
          <w:szCs w:val="22"/>
        </w:rPr>
        <w:t xml:space="preserve"> </w:t>
      </w:r>
      <w:r w:rsidRPr="00F4051E">
        <w:rPr>
          <w:sz w:val="22"/>
          <w:szCs w:val="22"/>
          <w:shd w:val="clear" w:color="auto" w:fill="FFFF00"/>
        </w:rPr>
        <w:t>- Test #3</w:t>
      </w:r>
      <w:r w:rsidRPr="00F4051E">
        <w:rPr>
          <w:sz w:val="22"/>
          <w:szCs w:val="22"/>
        </w:rPr>
        <w:t xml:space="preserve"> </w:t>
      </w:r>
    </w:p>
    <w:p w14:paraId="66466F4C" w14:textId="77777777" w:rsidR="001D480B" w:rsidRPr="00F4051E" w:rsidRDefault="00356522">
      <w:pPr>
        <w:ind w:left="0" w:firstLine="0"/>
        <w:rPr>
          <w:sz w:val="22"/>
          <w:szCs w:val="22"/>
        </w:rPr>
      </w:pPr>
      <w:r w:rsidRPr="00F4051E">
        <w:rPr>
          <w:sz w:val="22"/>
          <w:szCs w:val="22"/>
        </w:rPr>
        <w:t xml:space="preserve"> </w:t>
      </w:r>
    </w:p>
    <w:p w14:paraId="0CF45D93" w14:textId="271E755C" w:rsidR="004D1940" w:rsidRDefault="00356522" w:rsidP="004D1940">
      <w:pPr>
        <w:pStyle w:val="Heading2"/>
        <w:ind w:left="-5"/>
        <w:rPr>
          <w:sz w:val="22"/>
          <w:szCs w:val="22"/>
        </w:rPr>
      </w:pPr>
      <w:r w:rsidRPr="00F4051E">
        <w:rPr>
          <w:b w:val="0"/>
          <w:sz w:val="22"/>
          <w:szCs w:val="22"/>
        </w:rPr>
        <w:t xml:space="preserve"> V. </w:t>
      </w:r>
      <w:r w:rsidRPr="00F4051E">
        <w:rPr>
          <w:sz w:val="22"/>
          <w:szCs w:val="22"/>
        </w:rPr>
        <w:t>Combinations and Synthesis</w:t>
      </w:r>
    </w:p>
    <w:p w14:paraId="66522F3C" w14:textId="77777777" w:rsidR="00C73009" w:rsidRPr="00C73009" w:rsidRDefault="00C73009" w:rsidP="00C73009"/>
    <w:p w14:paraId="622C6ADB" w14:textId="056570AE" w:rsidR="001D480B" w:rsidRPr="00F4051E" w:rsidRDefault="00356522" w:rsidP="004D1940">
      <w:pPr>
        <w:ind w:left="0" w:firstLine="0"/>
        <w:rPr>
          <w:sz w:val="22"/>
          <w:szCs w:val="22"/>
        </w:rPr>
      </w:pPr>
      <w:r w:rsidRPr="00F4051E">
        <w:rPr>
          <w:sz w:val="22"/>
          <w:szCs w:val="22"/>
        </w:rPr>
        <w:t xml:space="preserve">Nov </w:t>
      </w:r>
      <w:r w:rsidR="00C73009">
        <w:rPr>
          <w:sz w:val="22"/>
          <w:szCs w:val="22"/>
        </w:rPr>
        <w:t xml:space="preserve">21 </w:t>
      </w:r>
      <w:r w:rsidRPr="00F4051E">
        <w:rPr>
          <w:sz w:val="22"/>
          <w:szCs w:val="22"/>
        </w:rPr>
        <w:t>- Technology as a Source of Beauty</w:t>
      </w:r>
      <w:r w:rsidRPr="00F4051E">
        <w:rPr>
          <w:b/>
          <w:sz w:val="22"/>
          <w:szCs w:val="22"/>
        </w:rPr>
        <w:t xml:space="preserve"> </w:t>
      </w:r>
    </w:p>
    <w:p w14:paraId="5D0C314B" w14:textId="67FE8D90" w:rsidR="001D480B" w:rsidRPr="00F4051E" w:rsidRDefault="004D1940">
      <w:pPr>
        <w:tabs>
          <w:tab w:val="center" w:pos="2463"/>
        </w:tabs>
        <w:ind w:left="-15" w:firstLine="0"/>
        <w:rPr>
          <w:sz w:val="22"/>
          <w:szCs w:val="22"/>
        </w:rPr>
      </w:pPr>
      <w:r>
        <w:rPr>
          <w:sz w:val="22"/>
          <w:szCs w:val="22"/>
        </w:rPr>
        <w:t xml:space="preserve"> </w:t>
      </w:r>
      <w:r w:rsidR="00C73009">
        <w:rPr>
          <w:sz w:val="22"/>
          <w:szCs w:val="22"/>
        </w:rPr>
        <w:t xml:space="preserve">Dec 3 </w:t>
      </w:r>
      <w:r w:rsidRPr="00F4051E">
        <w:rPr>
          <w:sz w:val="22"/>
          <w:szCs w:val="22"/>
        </w:rPr>
        <w:t xml:space="preserve">- Perfection and Compromise </w:t>
      </w:r>
    </w:p>
    <w:p w14:paraId="37CBED01" w14:textId="53A1B60C" w:rsidR="001D480B" w:rsidRPr="00F4051E" w:rsidRDefault="00356522">
      <w:pPr>
        <w:ind w:left="-5" w:right="756"/>
        <w:rPr>
          <w:sz w:val="22"/>
          <w:szCs w:val="22"/>
        </w:rPr>
      </w:pPr>
      <w:r w:rsidRPr="00F4051E">
        <w:rPr>
          <w:sz w:val="22"/>
          <w:szCs w:val="22"/>
        </w:rPr>
        <w:t xml:space="preserve"> </w:t>
      </w:r>
      <w:r w:rsidR="00C73009">
        <w:rPr>
          <w:sz w:val="22"/>
          <w:szCs w:val="22"/>
        </w:rPr>
        <w:t>Dec 5</w:t>
      </w:r>
      <w:r w:rsidR="004D1940">
        <w:rPr>
          <w:sz w:val="22"/>
          <w:szCs w:val="22"/>
        </w:rPr>
        <w:t xml:space="preserve"> </w:t>
      </w:r>
      <w:proofErr w:type="gramStart"/>
      <w:r w:rsidR="004D1940">
        <w:rPr>
          <w:sz w:val="22"/>
          <w:szCs w:val="22"/>
        </w:rPr>
        <w:t xml:space="preserve">- </w:t>
      </w:r>
      <w:r w:rsidRPr="00F4051E">
        <w:rPr>
          <w:sz w:val="22"/>
          <w:szCs w:val="22"/>
        </w:rPr>
        <w:t xml:space="preserve"> A</w:t>
      </w:r>
      <w:proofErr w:type="gramEnd"/>
      <w:r w:rsidRPr="00F4051E">
        <w:rPr>
          <w:sz w:val="22"/>
          <w:szCs w:val="22"/>
        </w:rPr>
        <w:t xml:space="preserve"> Few Good Buildings </w:t>
      </w:r>
    </w:p>
    <w:p w14:paraId="25500247" w14:textId="77777777" w:rsidR="001D480B" w:rsidRPr="00F4051E" w:rsidRDefault="00356522">
      <w:pPr>
        <w:ind w:left="0" w:firstLine="0"/>
        <w:rPr>
          <w:sz w:val="22"/>
          <w:szCs w:val="22"/>
        </w:rPr>
      </w:pPr>
      <w:r w:rsidRPr="00F4051E">
        <w:rPr>
          <w:sz w:val="22"/>
          <w:szCs w:val="22"/>
        </w:rPr>
        <w:t xml:space="preserve"> </w:t>
      </w:r>
    </w:p>
    <w:p w14:paraId="062180C7" w14:textId="3B52AE03" w:rsidR="001D480B" w:rsidRPr="00C73009" w:rsidRDefault="00356522" w:rsidP="00C73009">
      <w:pPr>
        <w:ind w:left="0" w:firstLine="0"/>
        <w:rPr>
          <w:sz w:val="22"/>
          <w:szCs w:val="22"/>
        </w:rPr>
      </w:pPr>
      <w:r w:rsidRPr="00F4051E">
        <w:rPr>
          <w:sz w:val="22"/>
          <w:szCs w:val="22"/>
        </w:rPr>
        <w:t xml:space="preserve"> </w:t>
      </w:r>
      <w:r w:rsidRPr="004D1940">
        <w:rPr>
          <w:sz w:val="22"/>
          <w:szCs w:val="22"/>
        </w:rPr>
        <w:t xml:space="preserve">Policies and Information </w:t>
      </w:r>
    </w:p>
    <w:p w14:paraId="4E560F0F" w14:textId="77777777" w:rsidR="001D480B" w:rsidRPr="004D1940" w:rsidRDefault="00356522">
      <w:pPr>
        <w:ind w:left="0" w:firstLine="0"/>
        <w:rPr>
          <w:sz w:val="22"/>
          <w:szCs w:val="22"/>
        </w:rPr>
      </w:pPr>
      <w:r w:rsidRPr="004D1940">
        <w:rPr>
          <w:sz w:val="22"/>
          <w:szCs w:val="22"/>
        </w:rPr>
        <w:t xml:space="preserve"> </w:t>
      </w:r>
    </w:p>
    <w:p w14:paraId="568C9833" w14:textId="77777777" w:rsidR="001D480B" w:rsidRPr="004D1940" w:rsidRDefault="00356522">
      <w:pPr>
        <w:ind w:left="-5"/>
        <w:rPr>
          <w:sz w:val="22"/>
          <w:szCs w:val="22"/>
        </w:rPr>
      </w:pPr>
      <w:r w:rsidRPr="004D1940">
        <w:rPr>
          <w:sz w:val="22"/>
          <w:szCs w:val="22"/>
        </w:rPr>
        <w:t xml:space="preserve">Make-up exams will only be given to students with satisfactory justification for excused absences. </w:t>
      </w:r>
    </w:p>
    <w:p w14:paraId="28B31998" w14:textId="39F0C774" w:rsidR="001D480B" w:rsidRPr="004D1940" w:rsidRDefault="00356522" w:rsidP="004D1940">
      <w:pPr>
        <w:ind w:left="0" w:firstLine="0"/>
        <w:rPr>
          <w:sz w:val="22"/>
          <w:szCs w:val="22"/>
        </w:rPr>
      </w:pPr>
      <w:r w:rsidRPr="004D1940">
        <w:rPr>
          <w:sz w:val="22"/>
          <w:szCs w:val="22"/>
        </w:rPr>
        <w:t xml:space="preserve">Excused absences can be justified in one of three ways: </w:t>
      </w:r>
    </w:p>
    <w:p w14:paraId="79E99948" w14:textId="77777777" w:rsidR="001D480B" w:rsidRPr="004D1940" w:rsidRDefault="00356522">
      <w:pPr>
        <w:ind w:left="0" w:firstLine="0"/>
        <w:rPr>
          <w:sz w:val="22"/>
          <w:szCs w:val="22"/>
        </w:rPr>
      </w:pPr>
      <w:r w:rsidRPr="004D1940">
        <w:rPr>
          <w:sz w:val="22"/>
          <w:szCs w:val="22"/>
        </w:rPr>
        <w:t xml:space="preserve"> </w:t>
      </w:r>
    </w:p>
    <w:p w14:paraId="504FBBC9" w14:textId="1D1375DF" w:rsidR="001D480B" w:rsidRPr="00C73009" w:rsidRDefault="00356522" w:rsidP="00C73009">
      <w:pPr>
        <w:numPr>
          <w:ilvl w:val="0"/>
          <w:numId w:val="2"/>
        </w:numPr>
        <w:ind w:right="756" w:hanging="300"/>
        <w:rPr>
          <w:sz w:val="22"/>
          <w:szCs w:val="22"/>
        </w:rPr>
      </w:pPr>
      <w:r w:rsidRPr="004D1940">
        <w:rPr>
          <w:sz w:val="22"/>
          <w:szCs w:val="22"/>
        </w:rPr>
        <w:t>Absence due to illness or quar</w:t>
      </w:r>
      <w:r w:rsidR="0014190A">
        <w:rPr>
          <w:sz w:val="22"/>
          <w:szCs w:val="22"/>
        </w:rPr>
        <w:t>a</w:t>
      </w:r>
      <w:r w:rsidRPr="004D1940">
        <w:rPr>
          <w:sz w:val="22"/>
          <w:szCs w:val="22"/>
        </w:rPr>
        <w:t xml:space="preserve">ntine–Notification must be given in advance of the missed class via email to student’s TA. </w:t>
      </w:r>
    </w:p>
    <w:p w14:paraId="4D0BC008" w14:textId="4BF149A0" w:rsidR="001D480B" w:rsidRPr="00C73009" w:rsidRDefault="00356522" w:rsidP="00C73009">
      <w:pPr>
        <w:numPr>
          <w:ilvl w:val="0"/>
          <w:numId w:val="2"/>
        </w:numPr>
        <w:ind w:right="756" w:hanging="300"/>
        <w:rPr>
          <w:sz w:val="22"/>
          <w:szCs w:val="22"/>
        </w:rPr>
      </w:pPr>
      <w:r w:rsidRPr="004D1940">
        <w:rPr>
          <w:sz w:val="22"/>
          <w:szCs w:val="22"/>
        </w:rPr>
        <w:t xml:space="preserve">Absence due to family emergency which requires travel out of town–A note from a parent or other responsible family member can document such required absence. </w:t>
      </w:r>
    </w:p>
    <w:p w14:paraId="56D2C939" w14:textId="5F1CADE5" w:rsidR="001D480B" w:rsidRPr="004D1940" w:rsidRDefault="00356522">
      <w:pPr>
        <w:numPr>
          <w:ilvl w:val="0"/>
          <w:numId w:val="2"/>
        </w:numPr>
        <w:ind w:right="756" w:hanging="300"/>
        <w:rPr>
          <w:sz w:val="22"/>
          <w:szCs w:val="22"/>
        </w:rPr>
      </w:pPr>
      <w:r w:rsidRPr="004D1940">
        <w:rPr>
          <w:sz w:val="22"/>
          <w:szCs w:val="22"/>
        </w:rPr>
        <w:t xml:space="preserve">Absence due to student observance of a religious holiday. Arrangements must be made in advance with instructor or TA. </w:t>
      </w:r>
    </w:p>
    <w:p w14:paraId="6F7E7322" w14:textId="77777777" w:rsidR="001D480B" w:rsidRPr="004D1940" w:rsidRDefault="00356522">
      <w:pPr>
        <w:ind w:left="0" w:firstLine="0"/>
        <w:rPr>
          <w:sz w:val="22"/>
          <w:szCs w:val="22"/>
        </w:rPr>
      </w:pPr>
      <w:r w:rsidRPr="004D1940">
        <w:rPr>
          <w:sz w:val="22"/>
          <w:szCs w:val="22"/>
        </w:rPr>
        <w:t xml:space="preserve"> </w:t>
      </w:r>
    </w:p>
    <w:p w14:paraId="6113E0FA" w14:textId="77777777" w:rsidR="001D480B" w:rsidRPr="004D1940" w:rsidRDefault="00356522">
      <w:pPr>
        <w:ind w:left="-5"/>
        <w:rPr>
          <w:sz w:val="22"/>
          <w:szCs w:val="22"/>
        </w:rPr>
      </w:pPr>
      <w:r w:rsidRPr="004D1940">
        <w:rPr>
          <w:sz w:val="22"/>
          <w:szCs w:val="22"/>
        </w:rPr>
        <w:t xml:space="preserve">ALL REQUESTS FOR MAKE-UP EXAMS MUST BE SUBMITTED </w:t>
      </w:r>
      <w:r w:rsidRPr="004D1940">
        <w:rPr>
          <w:b/>
          <w:sz w:val="22"/>
          <w:szCs w:val="22"/>
        </w:rPr>
        <w:t>IN WRITING</w:t>
      </w:r>
      <w:r w:rsidRPr="004D1940">
        <w:rPr>
          <w:sz w:val="22"/>
          <w:szCs w:val="22"/>
        </w:rPr>
        <w:t xml:space="preserve"> WITHIN ONE WEEK OF THE MISSED EXAM ALONG WITH PROPER DOCUMENTATION. </w:t>
      </w:r>
    </w:p>
    <w:p w14:paraId="52AAB9F3" w14:textId="77777777" w:rsidR="001D480B" w:rsidRPr="004D1940" w:rsidRDefault="00356522">
      <w:pPr>
        <w:ind w:left="0" w:firstLine="0"/>
        <w:rPr>
          <w:sz w:val="22"/>
          <w:szCs w:val="22"/>
        </w:rPr>
      </w:pPr>
      <w:r w:rsidRPr="004D1940">
        <w:rPr>
          <w:sz w:val="22"/>
          <w:szCs w:val="22"/>
        </w:rPr>
        <w:t xml:space="preserve"> </w:t>
      </w:r>
    </w:p>
    <w:p w14:paraId="7AAC8507" w14:textId="77777777" w:rsidR="001D480B" w:rsidRPr="004D1940" w:rsidRDefault="00356522">
      <w:pPr>
        <w:spacing w:line="216" w:lineRule="auto"/>
        <w:ind w:left="-5"/>
        <w:rPr>
          <w:sz w:val="22"/>
          <w:szCs w:val="22"/>
        </w:rPr>
      </w:pPr>
      <w:r w:rsidRPr="004D1940">
        <w:rPr>
          <w:rFonts w:ascii="Calibri" w:eastAsia="Calibri" w:hAnsi="Calibri" w:cs="Calibri"/>
          <w:sz w:val="22"/>
          <w:szCs w:val="22"/>
        </w:rPr>
        <w:t>-</w:t>
      </w:r>
      <w:r w:rsidRPr="004D1940">
        <w:rPr>
          <w:rFonts w:ascii="Calibri" w:eastAsia="Calibri" w:hAnsi="Calibri" w:cs="Calibri"/>
          <w:b/>
          <w:sz w:val="22"/>
          <w:szCs w:val="22"/>
        </w:rPr>
        <w:t>A notice regarding academic dishonesty</w:t>
      </w:r>
      <w:r w:rsidRPr="004D1940">
        <w:rPr>
          <w:rFonts w:ascii="Calibri" w:eastAsia="Calibri" w:hAnsi="Calibri" w:cs="Calibri"/>
          <w:sz w:val="22"/>
          <w:szCs w:val="22"/>
        </w:rPr>
        <w:t xml:space="preserve">.  UT Honor Code (or statement of ethics) and an explanation or example of what constitutes plagiarism is located at the following link: </w:t>
      </w:r>
    </w:p>
    <w:p w14:paraId="47785102" w14:textId="77777777" w:rsidR="001D480B" w:rsidRPr="004D1940" w:rsidRDefault="00356522">
      <w:pPr>
        <w:ind w:left="0" w:firstLine="0"/>
        <w:rPr>
          <w:sz w:val="22"/>
          <w:szCs w:val="22"/>
        </w:rPr>
      </w:pPr>
      <w:r w:rsidRPr="004D1940">
        <w:rPr>
          <w:rFonts w:ascii="Calibri" w:eastAsia="Calibri" w:hAnsi="Calibri" w:cs="Calibri"/>
          <w:color w:val="376EFF"/>
          <w:sz w:val="22"/>
          <w:szCs w:val="22"/>
          <w:u w:val="single" w:color="376EFF"/>
        </w:rPr>
        <w:t>http://catalog.utexas.edu/general-information/the-university/#universitycodeofconduct</w:t>
      </w:r>
      <w:r w:rsidRPr="004D1940">
        <w:rPr>
          <w:rFonts w:ascii="Calibri" w:eastAsia="Calibri" w:hAnsi="Calibri" w:cs="Calibri"/>
          <w:sz w:val="22"/>
          <w:szCs w:val="22"/>
        </w:rPr>
        <w:t>)</w:t>
      </w:r>
      <w:r w:rsidRPr="004D1940">
        <w:rPr>
          <w:rFonts w:ascii="MS Gothic" w:eastAsia="MS Gothic" w:hAnsi="MS Gothic" w:cs="MS Gothic"/>
          <w:sz w:val="22"/>
          <w:szCs w:val="22"/>
        </w:rPr>
        <w:t> </w:t>
      </w:r>
      <w:r w:rsidRPr="004D1940">
        <w:rPr>
          <w:rFonts w:ascii="Calibri" w:eastAsia="Calibri" w:hAnsi="Calibri" w:cs="Calibri"/>
          <w:sz w:val="22"/>
          <w:szCs w:val="22"/>
        </w:rPr>
        <w:t xml:space="preserve">  </w:t>
      </w:r>
    </w:p>
    <w:p w14:paraId="6DC8901E" w14:textId="77777777" w:rsidR="001D480B" w:rsidRPr="004D1940" w:rsidRDefault="00356522">
      <w:pPr>
        <w:ind w:left="0" w:firstLine="0"/>
        <w:rPr>
          <w:sz w:val="22"/>
          <w:szCs w:val="22"/>
        </w:rPr>
      </w:pPr>
      <w:r w:rsidRPr="004D1940">
        <w:rPr>
          <w:rFonts w:ascii="Calibri" w:eastAsia="Calibri" w:hAnsi="Calibri" w:cs="Calibri"/>
          <w:sz w:val="22"/>
          <w:szCs w:val="22"/>
        </w:rPr>
        <w:t xml:space="preserve"> </w:t>
      </w:r>
    </w:p>
    <w:p w14:paraId="424DB94C" w14:textId="77777777" w:rsidR="001D480B" w:rsidRPr="004D1940" w:rsidRDefault="00356522">
      <w:pPr>
        <w:spacing w:line="216" w:lineRule="auto"/>
        <w:ind w:left="-5"/>
        <w:rPr>
          <w:sz w:val="22"/>
          <w:szCs w:val="22"/>
        </w:rPr>
      </w:pPr>
      <w:r w:rsidRPr="004D1940">
        <w:rPr>
          <w:rFonts w:ascii="Calibri" w:eastAsia="Calibri" w:hAnsi="Calibri" w:cs="Calibri"/>
          <w:sz w:val="22"/>
          <w:szCs w:val="22"/>
        </w:rPr>
        <w:t>-</w:t>
      </w:r>
      <w:r w:rsidRPr="004D1940">
        <w:rPr>
          <w:rFonts w:ascii="Calibri" w:eastAsia="Calibri" w:hAnsi="Calibri" w:cs="Calibri"/>
          <w:b/>
          <w:sz w:val="22"/>
          <w:szCs w:val="22"/>
        </w:rPr>
        <w:t>Safety notice.</w:t>
      </w:r>
      <w:r w:rsidRPr="004D1940">
        <w:rPr>
          <w:rFonts w:ascii="Calibri" w:eastAsia="Calibri" w:hAnsi="Calibri" w:cs="Calibri"/>
          <w:sz w:val="22"/>
          <w:szCs w:val="22"/>
        </w:rPr>
        <w:t xml:space="preserve">  See the following recommendations regarding emergency evacuation from the Office of Campus Safety and Security, 512-471-5767, </w:t>
      </w:r>
      <w:r w:rsidRPr="004D1940">
        <w:rPr>
          <w:rFonts w:ascii="Calibri" w:eastAsia="Calibri" w:hAnsi="Calibri" w:cs="Calibri"/>
          <w:color w:val="376EFF"/>
          <w:sz w:val="22"/>
          <w:szCs w:val="22"/>
          <w:u w:val="single" w:color="376EFF"/>
        </w:rPr>
        <w:t>http://www.utexas.edu/safety/</w:t>
      </w:r>
      <w:r w:rsidRPr="004D1940">
        <w:rPr>
          <w:rFonts w:ascii="Calibri" w:eastAsia="Calibri" w:hAnsi="Calibri" w:cs="Calibri"/>
          <w:sz w:val="22"/>
          <w:szCs w:val="22"/>
        </w:rPr>
        <w:t xml:space="preserve">  </w:t>
      </w:r>
    </w:p>
    <w:p w14:paraId="3ACA6FC0" w14:textId="77777777" w:rsidR="001D480B" w:rsidRPr="004D1940" w:rsidRDefault="00356522">
      <w:pPr>
        <w:ind w:left="0" w:firstLine="0"/>
        <w:rPr>
          <w:sz w:val="22"/>
          <w:szCs w:val="22"/>
        </w:rPr>
      </w:pPr>
      <w:r w:rsidRPr="004D1940">
        <w:rPr>
          <w:rFonts w:ascii="Calibri" w:eastAsia="Calibri" w:hAnsi="Calibri" w:cs="Calibri"/>
          <w:sz w:val="22"/>
          <w:szCs w:val="22"/>
        </w:rPr>
        <w:t xml:space="preserve"> </w:t>
      </w:r>
    </w:p>
    <w:p w14:paraId="032DFC1C" w14:textId="7E8F4972" w:rsidR="001D480B" w:rsidRPr="004D1940" w:rsidRDefault="00356522">
      <w:pPr>
        <w:spacing w:line="216" w:lineRule="auto"/>
        <w:ind w:left="-5"/>
        <w:rPr>
          <w:sz w:val="22"/>
          <w:szCs w:val="22"/>
        </w:rPr>
      </w:pPr>
      <w:r w:rsidRPr="004D1940">
        <w:rPr>
          <w:rFonts w:ascii="Calibri" w:eastAsia="Calibri" w:hAnsi="Calibri" w:cs="Calibri"/>
          <w:sz w:val="22"/>
          <w:szCs w:val="22"/>
        </w:rPr>
        <w:t>Occupants of buildings on The University of Texas at Austin campus are required to evacuate buildings when a fire alarm is activated. Alarm activation or announcement requires exiting and assembling outside.  Please familiarize yourself with all exit doors of each classroom and building you may occupy.  Remember that the nearest exit door may not be the one you used when entering the building.</w:t>
      </w:r>
      <w:r w:rsidRPr="004D1940">
        <w:rPr>
          <w:rFonts w:ascii="MS Gothic" w:eastAsia="MS Gothic" w:hAnsi="MS Gothic" w:cs="MS Gothic"/>
          <w:sz w:val="22"/>
          <w:szCs w:val="22"/>
        </w:rPr>
        <w:t> </w:t>
      </w:r>
      <w:r w:rsidRPr="004D1940">
        <w:rPr>
          <w:rFonts w:ascii="Calibri" w:eastAsia="Calibri" w:hAnsi="Calibri" w:cs="Calibri"/>
          <w:sz w:val="22"/>
          <w:szCs w:val="22"/>
        </w:rPr>
        <w:t>Students requiring assistance in evacuation shall inform their instructor in writing during the first week of class.</w:t>
      </w:r>
      <w:r w:rsidRPr="004D1940">
        <w:rPr>
          <w:rFonts w:ascii="MS Gothic" w:eastAsia="MS Gothic" w:hAnsi="MS Gothic" w:cs="MS Gothic"/>
          <w:sz w:val="22"/>
          <w:szCs w:val="22"/>
        </w:rPr>
        <w:t> </w:t>
      </w:r>
      <w:r w:rsidRPr="004D1940">
        <w:rPr>
          <w:rFonts w:ascii="Calibri" w:eastAsia="Calibri" w:hAnsi="Calibri" w:cs="Calibri"/>
          <w:sz w:val="22"/>
          <w:szCs w:val="22"/>
        </w:rPr>
        <w:t>In the event of an evacuation, follow the instruction of faculty or class instructors.</w:t>
      </w:r>
      <w:r w:rsidR="004D1940">
        <w:rPr>
          <w:rFonts w:ascii="MS Gothic" w:eastAsia="MS Gothic" w:hAnsi="MS Gothic" w:cs="MS Gothic"/>
          <w:sz w:val="22"/>
          <w:szCs w:val="22"/>
        </w:rPr>
        <w:t xml:space="preserve"> </w:t>
      </w:r>
      <w:r w:rsidRPr="004D1940">
        <w:rPr>
          <w:rFonts w:ascii="Calibri" w:eastAsia="Calibri" w:hAnsi="Calibri" w:cs="Calibri"/>
          <w:sz w:val="22"/>
          <w:szCs w:val="22"/>
        </w:rPr>
        <w:t>Do not re-enter a building unless given instructions by the following: Austin Fire Department, The University of Texas at Austin Police Department, or Fire Prevention Services office.</w:t>
      </w:r>
      <w:r w:rsidRPr="004D1940">
        <w:rPr>
          <w:rFonts w:ascii="MS Gothic" w:eastAsia="MS Gothic" w:hAnsi="MS Gothic" w:cs="MS Gothic"/>
          <w:sz w:val="22"/>
          <w:szCs w:val="22"/>
        </w:rPr>
        <w:t> </w:t>
      </w:r>
      <w:r w:rsidRPr="004D1940">
        <w:rPr>
          <w:rFonts w:ascii="Calibri" w:eastAsia="Calibri" w:hAnsi="Calibri" w:cs="Calibri"/>
          <w:sz w:val="22"/>
          <w:szCs w:val="22"/>
        </w:rPr>
        <w:t xml:space="preserve"> </w:t>
      </w:r>
      <w:r w:rsidRPr="004D1940">
        <w:rPr>
          <w:rFonts w:ascii="MS Gothic" w:eastAsia="MS Gothic" w:hAnsi="MS Gothic" w:cs="MS Gothic"/>
          <w:sz w:val="22"/>
          <w:szCs w:val="22"/>
        </w:rPr>
        <w:t> </w:t>
      </w:r>
      <w:r w:rsidRPr="004D1940">
        <w:rPr>
          <w:rFonts w:ascii="Calibri" w:eastAsia="Calibri" w:hAnsi="Calibri" w:cs="Calibri"/>
          <w:sz w:val="22"/>
          <w:szCs w:val="22"/>
        </w:rPr>
        <w:t xml:space="preserve"> </w:t>
      </w:r>
    </w:p>
    <w:p w14:paraId="162D6C1B" w14:textId="77777777" w:rsidR="001D480B" w:rsidRPr="004D1940" w:rsidRDefault="00356522">
      <w:pPr>
        <w:ind w:left="0" w:firstLine="0"/>
        <w:rPr>
          <w:sz w:val="22"/>
          <w:szCs w:val="22"/>
        </w:rPr>
      </w:pPr>
      <w:r w:rsidRPr="004D1940">
        <w:rPr>
          <w:rFonts w:ascii="Calibri" w:eastAsia="Calibri" w:hAnsi="Calibri" w:cs="Calibri"/>
          <w:sz w:val="22"/>
          <w:szCs w:val="22"/>
        </w:rPr>
        <w:t xml:space="preserve"> </w:t>
      </w:r>
    </w:p>
    <w:p w14:paraId="6799088C" w14:textId="77777777" w:rsidR="001D480B" w:rsidRPr="004D1940" w:rsidRDefault="00356522">
      <w:pPr>
        <w:spacing w:after="215"/>
        <w:ind w:left="0" w:firstLine="0"/>
        <w:rPr>
          <w:sz w:val="22"/>
          <w:szCs w:val="22"/>
        </w:rPr>
      </w:pPr>
      <w:r w:rsidRPr="004D1940">
        <w:rPr>
          <w:rFonts w:ascii="Calibri" w:eastAsia="Calibri" w:hAnsi="Calibri" w:cs="Calibri"/>
          <w:sz w:val="22"/>
          <w:szCs w:val="22"/>
        </w:rPr>
        <w:t>-</w:t>
      </w:r>
      <w:r w:rsidRPr="004D1940">
        <w:rPr>
          <w:rFonts w:ascii="Calibri" w:eastAsia="Calibri" w:hAnsi="Calibri" w:cs="Calibri"/>
          <w:b/>
          <w:sz w:val="22"/>
          <w:szCs w:val="22"/>
        </w:rPr>
        <w:t>Behavior Concerns Advice Line</w:t>
      </w:r>
      <w:r w:rsidRPr="004D1940">
        <w:rPr>
          <w:rFonts w:ascii="Calibri" w:eastAsia="Calibri" w:hAnsi="Calibri" w:cs="Calibri"/>
          <w:sz w:val="22"/>
          <w:szCs w:val="22"/>
        </w:rPr>
        <w:t xml:space="preserve"> (BCAL):  512-232-5050</w:t>
      </w:r>
      <w:r w:rsidRPr="004D1940">
        <w:rPr>
          <w:rFonts w:ascii="MS Gothic" w:eastAsia="MS Gothic" w:hAnsi="MS Gothic" w:cs="MS Gothic"/>
          <w:sz w:val="22"/>
          <w:szCs w:val="22"/>
        </w:rPr>
        <w:t> </w:t>
      </w:r>
      <w:r w:rsidRPr="004D1940">
        <w:rPr>
          <w:rFonts w:ascii="Calibri" w:eastAsia="Calibri" w:hAnsi="Calibri" w:cs="Calibri"/>
          <w:sz w:val="22"/>
          <w:szCs w:val="22"/>
        </w:rPr>
        <w:t xml:space="preserve">  </w:t>
      </w:r>
    </w:p>
    <w:p w14:paraId="74E9D14D" w14:textId="77777777" w:rsidR="001D480B" w:rsidRPr="004D1940" w:rsidRDefault="00356522">
      <w:pPr>
        <w:spacing w:after="294" w:line="239" w:lineRule="auto"/>
        <w:ind w:left="0" w:right="303" w:firstLine="0"/>
        <w:rPr>
          <w:sz w:val="22"/>
          <w:szCs w:val="22"/>
        </w:rPr>
      </w:pPr>
      <w:r w:rsidRPr="004D1940">
        <w:rPr>
          <w:rFonts w:ascii="Arial" w:eastAsia="Arial" w:hAnsi="Arial" w:cs="Arial"/>
          <w:b/>
          <w:color w:val="282828"/>
          <w:sz w:val="22"/>
          <w:szCs w:val="22"/>
        </w:rPr>
        <w:t>-Integrity of class materials</w:t>
      </w:r>
      <w:r w:rsidRPr="004D1940">
        <w:rPr>
          <w:rFonts w:ascii="Arial" w:eastAsia="Arial" w:hAnsi="Arial" w:cs="Arial"/>
          <w:color w:val="282828"/>
          <w:sz w:val="22"/>
          <w:szCs w:val="22"/>
        </w:rPr>
        <w:t xml:space="preserve">.  No materials used in this class, including, but not limited to lecture hand-outs, videos, assessments (quizzes, exams, papers, projects, homework assignments), in-class materials, review sheets, and additional problem sets, may not be shared online or with anyone outside of the class unless you have the instructor’s explicit, written permission. Unauthorized sharing of materials promotes cheating. It is a violation of the University’s Student Honor Code and an act of academic dishonesty. I am </w:t>
      </w:r>
      <w:proofErr w:type="gramStart"/>
      <w:r w:rsidRPr="004D1940">
        <w:rPr>
          <w:rFonts w:ascii="Arial" w:eastAsia="Arial" w:hAnsi="Arial" w:cs="Arial"/>
          <w:color w:val="282828"/>
          <w:sz w:val="22"/>
          <w:szCs w:val="22"/>
        </w:rPr>
        <w:t>well aware</w:t>
      </w:r>
      <w:proofErr w:type="gramEnd"/>
      <w:r w:rsidRPr="004D1940">
        <w:rPr>
          <w:rFonts w:ascii="Arial" w:eastAsia="Arial" w:hAnsi="Arial" w:cs="Arial"/>
          <w:color w:val="282828"/>
          <w:sz w:val="22"/>
          <w:szCs w:val="22"/>
        </w:rPr>
        <w:t xml:space="preserve"> </w:t>
      </w:r>
      <w:r w:rsidRPr="004D1940">
        <w:rPr>
          <w:rFonts w:ascii="Arial" w:eastAsia="Arial" w:hAnsi="Arial" w:cs="Arial"/>
          <w:color w:val="282828"/>
          <w:sz w:val="22"/>
          <w:szCs w:val="22"/>
        </w:rPr>
        <w:t>of the sites used for sharing materials, and any materials found online that are associated with you, or any suspected unauthorized sharing of materials, will be reported to Student Conduct and Academic</w:t>
      </w:r>
      <w:r>
        <w:rPr>
          <w:rFonts w:ascii="Arial" w:eastAsia="Arial" w:hAnsi="Arial" w:cs="Arial"/>
          <w:color w:val="282828"/>
          <w:sz w:val="22"/>
        </w:rPr>
        <w:t xml:space="preserve"> </w:t>
      </w:r>
      <w:r w:rsidRPr="004D1940">
        <w:rPr>
          <w:rFonts w:ascii="Arial" w:eastAsia="Arial" w:hAnsi="Arial" w:cs="Arial"/>
          <w:color w:val="282828"/>
          <w:sz w:val="22"/>
          <w:szCs w:val="22"/>
        </w:rPr>
        <w:t>Integrity in the Office of the Dean of Students. These reports can result in sanctions, including failure in the course. Class recordings are reserved only for students in this class for educational purposes and are protected under FERPA. The recordings should not be shared outside the class in any form. Vio</w:t>
      </w:r>
      <w:r w:rsidRPr="004D1940">
        <w:rPr>
          <w:rFonts w:ascii="Arial" w:eastAsia="Arial" w:hAnsi="Arial" w:cs="Arial"/>
          <w:color w:val="282828"/>
          <w:sz w:val="22"/>
          <w:szCs w:val="22"/>
        </w:rPr>
        <w:t xml:space="preserve">lation of this restriction by a student could lead to Student Misconduct proceedings. </w:t>
      </w:r>
    </w:p>
    <w:p w14:paraId="490F6D22" w14:textId="77777777" w:rsidR="001D480B" w:rsidRPr="004D1940" w:rsidRDefault="00356522">
      <w:pPr>
        <w:ind w:left="0" w:firstLine="0"/>
        <w:rPr>
          <w:sz w:val="22"/>
          <w:szCs w:val="22"/>
        </w:rPr>
      </w:pPr>
      <w:r w:rsidRPr="004D1940">
        <w:rPr>
          <w:sz w:val="22"/>
          <w:szCs w:val="22"/>
        </w:rPr>
        <w:t xml:space="preserve"> </w:t>
      </w:r>
    </w:p>
    <w:p w14:paraId="6FDA9C6C" w14:textId="77777777" w:rsidR="001D480B" w:rsidRDefault="00356522">
      <w:pPr>
        <w:ind w:left="0" w:firstLine="0"/>
        <w:jc w:val="both"/>
      </w:pPr>
      <w:r>
        <w:t xml:space="preserve"> </w:t>
      </w:r>
    </w:p>
    <w:sectPr w:rsidR="001D480B">
      <w:pgSz w:w="12240" w:h="15840"/>
      <w:pgMar w:top="1394" w:right="1080" w:bottom="1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B4A36"/>
    <w:multiLevelType w:val="hybridMultilevel"/>
    <w:tmpl w:val="79AE741A"/>
    <w:lvl w:ilvl="0" w:tplc="AA54DA0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E91A8">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E44A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649AC">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8DA78">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EF2D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8A94A">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05E9E">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8BC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2C4227"/>
    <w:multiLevelType w:val="hybridMultilevel"/>
    <w:tmpl w:val="9942136A"/>
    <w:lvl w:ilvl="0" w:tplc="4EAEFF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8A46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08B1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AE44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C52A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84F6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CBF9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C8CB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88E5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5750913">
    <w:abstractNumId w:val="1"/>
  </w:num>
  <w:num w:numId="2" w16cid:durableId="79764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0B"/>
    <w:rsid w:val="0014190A"/>
    <w:rsid w:val="001D480B"/>
    <w:rsid w:val="00356522"/>
    <w:rsid w:val="004D1940"/>
    <w:rsid w:val="006915FF"/>
    <w:rsid w:val="006C3653"/>
    <w:rsid w:val="008B0C3F"/>
    <w:rsid w:val="00A0031F"/>
    <w:rsid w:val="00AA24E0"/>
    <w:rsid w:val="00B54331"/>
    <w:rsid w:val="00BC0D3E"/>
    <w:rsid w:val="00C73009"/>
    <w:rsid w:val="00E953A3"/>
    <w:rsid w:val="00F4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012632"/>
  <w15:docId w15:val="{DC8EEAC7-B553-A942-BAF4-603B1AEC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69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ARC 308 Syllabus f2023.docx</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 308 Syllabus f2023.docx</dc:title>
  <dc:subject/>
  <dc:creator>Lawrence Speck</dc:creator>
  <cp:keywords/>
  <cp:lastModifiedBy>Lawrence Speck</cp:lastModifiedBy>
  <cp:revision>3</cp:revision>
  <cp:lastPrinted>2024-08-09T16:52:00Z</cp:lastPrinted>
  <dcterms:created xsi:type="dcterms:W3CDTF">2024-08-09T14:11:00Z</dcterms:created>
  <dcterms:modified xsi:type="dcterms:W3CDTF">2024-08-09T16:52:00Z</dcterms:modified>
</cp:coreProperties>
</file>